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244" w:rsidRPr="005A4473" w:rsidRDefault="00F92CEC" w:rsidP="001B1CF9">
      <w:pPr>
        <w:tabs>
          <w:tab w:val="left" w:pos="2552"/>
        </w:tabs>
        <w:ind w:firstLineChars="150" w:firstLine="420"/>
        <w:jc w:val="center"/>
        <w:rPr>
          <w:rFonts w:ascii="ＭＳ ゴシック" w:eastAsia="ＭＳ ゴシック" w:hAnsi="ＭＳ ゴシック"/>
          <w:sz w:val="28"/>
        </w:rPr>
      </w:pPr>
      <w:r w:rsidRPr="005A4473">
        <w:rPr>
          <w:rFonts w:ascii="ＭＳ ゴシック" w:eastAsia="ＭＳ ゴシック" w:hAnsi="ＭＳ ゴシック" w:hint="eastAsia"/>
          <w:noProof/>
          <w:sz w:val="28"/>
        </w:rPr>
        <w:t>外国人英語等教育補助員</w:t>
      </w:r>
      <w:r w:rsidR="00A53EE2" w:rsidRPr="005A4473">
        <w:rPr>
          <w:rFonts w:ascii="ＭＳ ゴシック" w:eastAsia="ＭＳ ゴシック" w:hAnsi="ＭＳ ゴシック" w:hint="eastAsia"/>
          <w:sz w:val="28"/>
        </w:rPr>
        <w:t>（</w:t>
      </w:r>
      <w:r w:rsidR="000763A1" w:rsidRPr="005A4473">
        <w:rPr>
          <w:rFonts w:ascii="ＭＳ ゴシック" w:eastAsia="ＭＳ ゴシック" w:hAnsi="ＭＳ ゴシック" w:hint="eastAsia"/>
          <w:sz w:val="28"/>
        </w:rPr>
        <w:t>会計年度任用職員</w:t>
      </w:r>
      <w:r w:rsidR="00A53EE2" w:rsidRPr="005A4473">
        <w:rPr>
          <w:rFonts w:ascii="ＭＳ ゴシック" w:eastAsia="ＭＳ ゴシック" w:hAnsi="ＭＳ ゴシック" w:hint="eastAsia"/>
          <w:sz w:val="28"/>
        </w:rPr>
        <w:t>）</w:t>
      </w:r>
      <w:r w:rsidR="00D14EF8" w:rsidRPr="005A4473">
        <w:rPr>
          <w:rFonts w:ascii="ＭＳ ゴシック" w:eastAsia="ＭＳ ゴシック" w:hAnsi="ＭＳ ゴシック" w:hint="eastAsia"/>
          <w:sz w:val="28"/>
        </w:rPr>
        <w:t>募集要項</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363"/>
      </w:tblGrid>
      <w:tr w:rsidR="005A4473" w:rsidRPr="005A4473" w:rsidTr="007D39EE">
        <w:trPr>
          <w:trHeight w:val="373"/>
        </w:trPr>
        <w:tc>
          <w:tcPr>
            <w:tcW w:w="1276" w:type="dxa"/>
            <w:shd w:val="clear" w:color="auto" w:fill="D9D9D9"/>
          </w:tcPr>
          <w:p w:rsidR="003D60BB" w:rsidRPr="005A4473" w:rsidRDefault="003D60BB" w:rsidP="00CF439B">
            <w:pPr>
              <w:jc w:val="center"/>
              <w:rPr>
                <w:rFonts w:ascii="ＭＳ ゴシック" w:eastAsia="ＭＳ ゴシック" w:hAnsi="ＭＳ ゴシック"/>
                <w:szCs w:val="21"/>
              </w:rPr>
            </w:pPr>
            <w:r w:rsidRPr="005A4473">
              <w:rPr>
                <w:rFonts w:ascii="ＭＳ ゴシック" w:eastAsia="ＭＳ ゴシック" w:hAnsi="ＭＳ ゴシック" w:hint="eastAsia"/>
                <w:szCs w:val="21"/>
              </w:rPr>
              <w:t>項</w:t>
            </w:r>
            <w:r w:rsidR="00CF439B" w:rsidRPr="005A4473">
              <w:rPr>
                <w:rFonts w:ascii="ＭＳ ゴシック" w:eastAsia="ＭＳ ゴシック" w:hAnsi="ＭＳ ゴシック" w:hint="eastAsia"/>
                <w:szCs w:val="21"/>
              </w:rPr>
              <w:t xml:space="preserve">　</w:t>
            </w:r>
            <w:r w:rsidR="00CA1880" w:rsidRPr="005A4473">
              <w:rPr>
                <w:rFonts w:ascii="ＭＳ ゴシック" w:eastAsia="ＭＳ ゴシック" w:hAnsi="ＭＳ ゴシック" w:hint="eastAsia"/>
                <w:szCs w:val="21"/>
              </w:rPr>
              <w:t xml:space="preserve">　</w:t>
            </w:r>
            <w:r w:rsidRPr="005A4473">
              <w:rPr>
                <w:rFonts w:ascii="ＭＳ ゴシック" w:eastAsia="ＭＳ ゴシック" w:hAnsi="ＭＳ ゴシック" w:hint="eastAsia"/>
                <w:szCs w:val="21"/>
              </w:rPr>
              <w:t>目</w:t>
            </w:r>
          </w:p>
        </w:tc>
        <w:tc>
          <w:tcPr>
            <w:tcW w:w="8363" w:type="dxa"/>
            <w:shd w:val="clear" w:color="auto" w:fill="D9D9D9"/>
          </w:tcPr>
          <w:p w:rsidR="003D60BB" w:rsidRPr="005A4473" w:rsidRDefault="00CF439B" w:rsidP="00CF439B">
            <w:pPr>
              <w:jc w:val="center"/>
              <w:rPr>
                <w:rFonts w:ascii="ＭＳ ゴシック" w:eastAsia="ＭＳ ゴシック" w:hAnsi="ＭＳ ゴシック"/>
                <w:szCs w:val="21"/>
              </w:rPr>
            </w:pPr>
            <w:r w:rsidRPr="005A4473">
              <w:rPr>
                <w:rFonts w:ascii="ＭＳ ゴシック" w:eastAsia="ＭＳ ゴシック" w:hAnsi="ＭＳ ゴシック" w:hint="eastAsia"/>
                <w:szCs w:val="21"/>
              </w:rPr>
              <w:t>内　　　容</w:t>
            </w:r>
          </w:p>
        </w:tc>
      </w:tr>
      <w:tr w:rsidR="005A4473" w:rsidRPr="005A4473" w:rsidTr="007D39EE">
        <w:trPr>
          <w:trHeight w:val="656"/>
        </w:trPr>
        <w:tc>
          <w:tcPr>
            <w:tcW w:w="1276" w:type="dxa"/>
            <w:vAlign w:val="center"/>
          </w:tcPr>
          <w:p w:rsidR="0021700D" w:rsidRPr="005A4473" w:rsidRDefault="0021700D" w:rsidP="00A67C31">
            <w:pPr>
              <w:rPr>
                <w:rFonts w:ascii="ＭＳ 明朝" w:hAnsi="ＭＳ 明朝"/>
                <w:szCs w:val="21"/>
              </w:rPr>
            </w:pPr>
            <w:r w:rsidRPr="005A4473">
              <w:rPr>
                <w:rFonts w:ascii="ＭＳ 明朝" w:hAnsi="ＭＳ 明朝" w:hint="eastAsia"/>
                <w:szCs w:val="21"/>
              </w:rPr>
              <w:t>職</w:t>
            </w:r>
            <w:r w:rsidR="004120EA" w:rsidRPr="005A4473">
              <w:rPr>
                <w:rFonts w:ascii="ＭＳ 明朝" w:hAnsi="ＭＳ 明朝" w:hint="eastAsia"/>
                <w:szCs w:val="21"/>
              </w:rPr>
              <w:t xml:space="preserve">　　</w:t>
            </w:r>
            <w:r w:rsidRPr="005A4473">
              <w:rPr>
                <w:rFonts w:ascii="ＭＳ 明朝" w:hAnsi="ＭＳ 明朝" w:hint="eastAsia"/>
                <w:szCs w:val="21"/>
              </w:rPr>
              <w:t>名</w:t>
            </w:r>
          </w:p>
        </w:tc>
        <w:tc>
          <w:tcPr>
            <w:tcW w:w="8363" w:type="dxa"/>
            <w:vAlign w:val="center"/>
          </w:tcPr>
          <w:p w:rsidR="0021700D" w:rsidRPr="005A4473" w:rsidRDefault="00F92CEC" w:rsidP="00A67C31">
            <w:pPr>
              <w:snapToGrid w:val="0"/>
              <w:rPr>
                <w:rFonts w:ascii="ＭＳ 明朝" w:hAnsi="ＭＳ 明朝"/>
                <w:szCs w:val="21"/>
              </w:rPr>
            </w:pPr>
            <w:r w:rsidRPr="005A4473">
              <w:rPr>
                <w:rFonts w:ascii="ＭＳ 明朝" w:hAnsi="ＭＳ 明朝" w:hint="eastAsia"/>
                <w:szCs w:val="21"/>
              </w:rPr>
              <w:t>外国人英語等教育補助員</w:t>
            </w:r>
          </w:p>
        </w:tc>
      </w:tr>
      <w:tr w:rsidR="005A4473" w:rsidRPr="005A4473" w:rsidTr="007D39EE">
        <w:trPr>
          <w:trHeight w:val="565"/>
        </w:trPr>
        <w:tc>
          <w:tcPr>
            <w:tcW w:w="1276" w:type="dxa"/>
            <w:vAlign w:val="center"/>
          </w:tcPr>
          <w:p w:rsidR="0021700D" w:rsidRPr="005A4473" w:rsidRDefault="0021700D" w:rsidP="00A67C31">
            <w:pPr>
              <w:rPr>
                <w:rFonts w:ascii="ＭＳ 明朝" w:hAnsi="ＭＳ 明朝"/>
                <w:szCs w:val="21"/>
              </w:rPr>
            </w:pPr>
            <w:r w:rsidRPr="005A4473">
              <w:rPr>
                <w:rFonts w:ascii="ＭＳ 明朝" w:hAnsi="ＭＳ 明朝" w:hint="eastAsia"/>
                <w:szCs w:val="21"/>
              </w:rPr>
              <w:t>任用根拠</w:t>
            </w:r>
          </w:p>
        </w:tc>
        <w:tc>
          <w:tcPr>
            <w:tcW w:w="8363" w:type="dxa"/>
            <w:vAlign w:val="center"/>
          </w:tcPr>
          <w:p w:rsidR="0021700D" w:rsidRPr="005A4473" w:rsidRDefault="0021700D" w:rsidP="00A67C31">
            <w:pPr>
              <w:snapToGrid w:val="0"/>
              <w:rPr>
                <w:rFonts w:ascii="ＭＳ 明朝" w:hAnsi="ＭＳ 明朝"/>
                <w:szCs w:val="21"/>
              </w:rPr>
            </w:pPr>
            <w:r w:rsidRPr="005A4473">
              <w:rPr>
                <w:rFonts w:ascii="ＭＳ 明朝" w:hAnsi="ＭＳ 明朝" w:hint="eastAsia"/>
                <w:szCs w:val="21"/>
              </w:rPr>
              <w:t>地方公務員法第22条の２第１項第１号</w:t>
            </w:r>
          </w:p>
        </w:tc>
      </w:tr>
      <w:tr w:rsidR="005A4473" w:rsidRPr="005A4473" w:rsidTr="006A516B">
        <w:trPr>
          <w:trHeight w:val="1193"/>
        </w:trPr>
        <w:tc>
          <w:tcPr>
            <w:tcW w:w="1276" w:type="dxa"/>
            <w:vAlign w:val="center"/>
          </w:tcPr>
          <w:p w:rsidR="0021700D" w:rsidRPr="005A4473" w:rsidRDefault="0021700D" w:rsidP="00A67C31">
            <w:pPr>
              <w:rPr>
                <w:rFonts w:ascii="ＭＳ 明朝" w:hAnsi="ＭＳ 明朝"/>
                <w:szCs w:val="21"/>
              </w:rPr>
            </w:pPr>
            <w:r w:rsidRPr="005A4473">
              <w:rPr>
                <w:rFonts w:ascii="ＭＳ 明朝" w:hAnsi="ＭＳ 明朝" w:hint="eastAsia"/>
                <w:szCs w:val="21"/>
              </w:rPr>
              <w:t>任用期間</w:t>
            </w:r>
          </w:p>
        </w:tc>
        <w:tc>
          <w:tcPr>
            <w:tcW w:w="8363" w:type="dxa"/>
            <w:vAlign w:val="center"/>
          </w:tcPr>
          <w:p w:rsidR="005541A1" w:rsidRPr="005A4473" w:rsidRDefault="009C52AC" w:rsidP="005541A1">
            <w:pPr>
              <w:snapToGrid w:val="0"/>
              <w:rPr>
                <w:rFonts w:ascii="ＭＳ 明朝" w:hAnsi="ＭＳ 明朝"/>
                <w:szCs w:val="21"/>
              </w:rPr>
            </w:pPr>
            <w:r w:rsidRPr="005A4473">
              <w:rPr>
                <w:rFonts w:ascii="ＭＳ 明朝" w:hAnsi="ＭＳ 明朝" w:hint="eastAsia"/>
                <w:szCs w:val="21"/>
              </w:rPr>
              <w:t>採用日</w:t>
            </w:r>
            <w:r w:rsidR="001F55C0" w:rsidRPr="005A4473">
              <w:rPr>
                <w:rFonts w:ascii="ＭＳ 明朝" w:hAnsi="ＭＳ 明朝" w:hint="eastAsia"/>
                <w:szCs w:val="21"/>
              </w:rPr>
              <w:t>から</w:t>
            </w:r>
            <w:r w:rsidR="006A516B" w:rsidRPr="005A4473">
              <w:rPr>
                <w:rFonts w:ascii="ＭＳ 明朝" w:hAnsi="ＭＳ 明朝" w:hint="eastAsia"/>
                <w:szCs w:val="21"/>
              </w:rPr>
              <w:t>授業の最終日まで</w:t>
            </w:r>
            <w:bookmarkStart w:id="0" w:name="_GoBack"/>
            <w:bookmarkEnd w:id="0"/>
            <w:r w:rsidR="006A516B" w:rsidRPr="005A4473">
              <w:rPr>
                <w:rFonts w:ascii="ＭＳ 明朝" w:hAnsi="ＭＳ 明朝" w:hint="eastAsia"/>
                <w:szCs w:val="21"/>
              </w:rPr>
              <w:t>（</w:t>
            </w:r>
            <w:r w:rsidR="006A516B" w:rsidRPr="005A4473">
              <w:rPr>
                <w:rFonts w:ascii="ＭＳ 明朝" w:hAnsi="ＭＳ 明朝" w:hint="eastAsia"/>
                <w:b/>
                <w:szCs w:val="21"/>
              </w:rPr>
              <w:t>令和</w:t>
            </w:r>
            <w:r w:rsidR="00D83DC0" w:rsidRPr="005A4473">
              <w:rPr>
                <w:rFonts w:ascii="ＭＳ 明朝" w:hAnsi="ＭＳ 明朝" w:hint="eastAsia"/>
                <w:b/>
                <w:szCs w:val="21"/>
              </w:rPr>
              <w:t>６</w:t>
            </w:r>
            <w:r w:rsidR="006A516B" w:rsidRPr="005A4473">
              <w:rPr>
                <w:rFonts w:ascii="ＭＳ 明朝" w:hAnsi="ＭＳ 明朝" w:hint="eastAsia"/>
                <w:b/>
                <w:szCs w:val="21"/>
              </w:rPr>
              <w:t>年</w:t>
            </w:r>
            <w:r w:rsidR="00D83DC0" w:rsidRPr="005A4473">
              <w:rPr>
                <w:rFonts w:ascii="ＭＳ 明朝" w:hAnsi="ＭＳ 明朝" w:hint="eastAsia"/>
                <w:b/>
                <w:szCs w:val="21"/>
              </w:rPr>
              <w:t>４</w:t>
            </w:r>
            <w:r w:rsidR="006A516B" w:rsidRPr="005A4473">
              <w:rPr>
                <w:rFonts w:ascii="ＭＳ 明朝" w:hAnsi="ＭＳ 明朝" w:hint="eastAsia"/>
                <w:b/>
                <w:szCs w:val="21"/>
              </w:rPr>
              <w:t>月</w:t>
            </w:r>
            <w:r w:rsidR="00D83DC0" w:rsidRPr="005A4473">
              <w:rPr>
                <w:rFonts w:ascii="ＭＳ 明朝" w:hAnsi="ＭＳ 明朝" w:hint="eastAsia"/>
                <w:b/>
                <w:szCs w:val="21"/>
              </w:rPr>
              <w:t>１５</w:t>
            </w:r>
            <w:r w:rsidR="006A516B" w:rsidRPr="005A4473">
              <w:rPr>
                <w:rFonts w:ascii="ＭＳ 明朝" w:hAnsi="ＭＳ 明朝" w:hint="eastAsia"/>
                <w:b/>
                <w:szCs w:val="21"/>
              </w:rPr>
              <w:t>日から令和</w:t>
            </w:r>
            <w:r w:rsidR="00C73710" w:rsidRPr="005A4473">
              <w:rPr>
                <w:rFonts w:ascii="ＭＳ 明朝" w:hAnsi="ＭＳ 明朝" w:hint="eastAsia"/>
                <w:b/>
                <w:szCs w:val="21"/>
              </w:rPr>
              <w:t>７</w:t>
            </w:r>
            <w:r w:rsidR="005541A1" w:rsidRPr="005A4473">
              <w:rPr>
                <w:rFonts w:ascii="ＭＳ 明朝" w:hAnsi="ＭＳ 明朝" w:hint="eastAsia"/>
                <w:b/>
                <w:szCs w:val="21"/>
              </w:rPr>
              <w:t>年</w:t>
            </w:r>
            <w:r w:rsidR="00C73710" w:rsidRPr="005A4473">
              <w:rPr>
                <w:rFonts w:ascii="ＭＳ 明朝" w:hAnsi="ＭＳ 明朝" w:hint="eastAsia"/>
                <w:b/>
                <w:szCs w:val="21"/>
              </w:rPr>
              <w:t>３</w:t>
            </w:r>
            <w:r w:rsidR="005541A1" w:rsidRPr="005A4473">
              <w:rPr>
                <w:rFonts w:ascii="ＭＳ 明朝" w:hAnsi="ＭＳ 明朝" w:hint="eastAsia"/>
                <w:b/>
                <w:szCs w:val="21"/>
              </w:rPr>
              <w:t>月</w:t>
            </w:r>
            <w:r w:rsidR="00C73710" w:rsidRPr="005A4473">
              <w:rPr>
                <w:rFonts w:ascii="ＭＳ 明朝" w:hAnsi="ＭＳ 明朝" w:hint="eastAsia"/>
                <w:b/>
                <w:szCs w:val="21"/>
              </w:rPr>
              <w:t>２５</w:t>
            </w:r>
            <w:r w:rsidR="005541A1" w:rsidRPr="005A4473">
              <w:rPr>
                <w:rFonts w:ascii="ＭＳ 明朝" w:hAnsi="ＭＳ 明朝" w:hint="eastAsia"/>
                <w:b/>
                <w:szCs w:val="21"/>
              </w:rPr>
              <w:t>日まで</w:t>
            </w:r>
            <w:r w:rsidR="006A516B" w:rsidRPr="005A4473">
              <w:rPr>
                <w:rFonts w:ascii="ＭＳ 明朝" w:hAnsi="ＭＳ 明朝" w:hint="eastAsia"/>
                <w:szCs w:val="21"/>
              </w:rPr>
              <w:t>）</w:t>
            </w:r>
          </w:p>
          <w:p w:rsidR="005541A1" w:rsidRPr="005A4473" w:rsidRDefault="005541A1" w:rsidP="005541A1">
            <w:pPr>
              <w:snapToGrid w:val="0"/>
              <w:rPr>
                <w:rFonts w:ascii="ＭＳ 明朝" w:hAnsi="ＭＳ 明朝"/>
                <w:szCs w:val="21"/>
              </w:rPr>
            </w:pPr>
          </w:p>
          <w:p w:rsidR="0021700D" w:rsidRPr="005A4473" w:rsidRDefault="0021700D" w:rsidP="006A516B">
            <w:pPr>
              <w:snapToGrid w:val="0"/>
              <w:ind w:left="210" w:hangingChars="100" w:hanging="210"/>
              <w:rPr>
                <w:rFonts w:ascii="ＭＳ 明朝" w:hAnsi="ＭＳ 明朝"/>
                <w:szCs w:val="21"/>
              </w:rPr>
            </w:pPr>
            <w:r w:rsidRPr="005A4473">
              <w:rPr>
                <w:rFonts w:ascii="ＭＳ 明朝" w:hAnsi="ＭＳ 明朝" w:hint="eastAsia"/>
                <w:szCs w:val="21"/>
              </w:rPr>
              <w:t>※　任用期間満了後に同一の職務内容の職が設置される場合で、かつ能力実証の結果が良好である場合は、４回を上限として公募によらず再度任用される可能性があります。</w:t>
            </w:r>
          </w:p>
        </w:tc>
      </w:tr>
      <w:tr w:rsidR="005A4473" w:rsidRPr="005A4473" w:rsidTr="007D39EE">
        <w:trPr>
          <w:trHeight w:val="700"/>
        </w:trPr>
        <w:tc>
          <w:tcPr>
            <w:tcW w:w="1276" w:type="dxa"/>
            <w:vAlign w:val="center"/>
          </w:tcPr>
          <w:p w:rsidR="0021700D" w:rsidRPr="005A4473" w:rsidRDefault="0021700D" w:rsidP="00A67C31">
            <w:pPr>
              <w:rPr>
                <w:rFonts w:ascii="ＭＳ 明朝" w:hAnsi="ＭＳ 明朝"/>
                <w:szCs w:val="21"/>
              </w:rPr>
            </w:pPr>
            <w:r w:rsidRPr="005A4473">
              <w:rPr>
                <w:rFonts w:ascii="ＭＳ 明朝" w:hAnsi="ＭＳ 明朝" w:hint="eastAsia"/>
                <w:szCs w:val="21"/>
              </w:rPr>
              <w:t>勤務職場</w:t>
            </w:r>
          </w:p>
        </w:tc>
        <w:tc>
          <w:tcPr>
            <w:tcW w:w="8363" w:type="dxa"/>
            <w:vAlign w:val="center"/>
          </w:tcPr>
          <w:p w:rsidR="0021700D" w:rsidRPr="005A4473" w:rsidRDefault="005541A1" w:rsidP="00C73710">
            <w:pPr>
              <w:snapToGrid w:val="0"/>
              <w:rPr>
                <w:rFonts w:ascii="ＭＳ 明朝" w:hAnsi="ＭＳ 明朝"/>
                <w:szCs w:val="21"/>
              </w:rPr>
            </w:pPr>
            <w:r w:rsidRPr="005A4473">
              <w:rPr>
                <w:rFonts w:ascii="ＭＳ 明朝" w:hAnsi="ＭＳ 明朝" w:hint="eastAsia"/>
                <w:szCs w:val="21"/>
              </w:rPr>
              <w:t>都立</w:t>
            </w:r>
            <w:r w:rsidR="00C73710" w:rsidRPr="005A4473">
              <w:rPr>
                <w:rFonts w:ascii="ＭＳ 明朝" w:hAnsi="ＭＳ 明朝" w:hint="eastAsia"/>
                <w:szCs w:val="21"/>
              </w:rPr>
              <w:t>立川高等</w:t>
            </w:r>
            <w:r w:rsidRPr="005A4473">
              <w:rPr>
                <w:rFonts w:ascii="ＭＳ 明朝" w:hAnsi="ＭＳ 明朝" w:hint="eastAsia"/>
                <w:szCs w:val="21"/>
              </w:rPr>
              <w:t>学校</w:t>
            </w:r>
          </w:p>
        </w:tc>
      </w:tr>
      <w:tr w:rsidR="005A4473" w:rsidRPr="005A4473" w:rsidTr="00DE0FD9">
        <w:trPr>
          <w:trHeight w:val="3550"/>
        </w:trPr>
        <w:tc>
          <w:tcPr>
            <w:tcW w:w="1276" w:type="dxa"/>
            <w:vAlign w:val="center"/>
          </w:tcPr>
          <w:p w:rsidR="0021700D" w:rsidRPr="005A4473" w:rsidRDefault="0021700D" w:rsidP="00A67C31">
            <w:pPr>
              <w:rPr>
                <w:rFonts w:ascii="ＭＳ 明朝" w:hAnsi="ＭＳ 明朝"/>
                <w:szCs w:val="21"/>
              </w:rPr>
            </w:pPr>
            <w:r w:rsidRPr="005A4473">
              <w:rPr>
                <w:rFonts w:ascii="ＭＳ 明朝" w:hAnsi="ＭＳ 明朝" w:hint="eastAsia"/>
                <w:szCs w:val="21"/>
              </w:rPr>
              <w:t>職務内容</w:t>
            </w:r>
          </w:p>
        </w:tc>
        <w:tc>
          <w:tcPr>
            <w:tcW w:w="8363" w:type="dxa"/>
            <w:vAlign w:val="center"/>
          </w:tcPr>
          <w:p w:rsidR="001C32B4" w:rsidRPr="005A4473" w:rsidRDefault="001C32B4" w:rsidP="001C32B4">
            <w:pPr>
              <w:snapToGrid w:val="0"/>
              <w:ind w:firstLineChars="100" w:firstLine="210"/>
              <w:rPr>
                <w:rFonts w:ascii="ＭＳ 明朝" w:hAnsi="ＭＳ 明朝"/>
                <w:szCs w:val="21"/>
              </w:rPr>
            </w:pPr>
            <w:r w:rsidRPr="005A4473">
              <w:rPr>
                <w:rFonts w:ascii="ＭＳ 明朝" w:hAnsi="ＭＳ 明朝" w:hint="eastAsia"/>
                <w:szCs w:val="21"/>
              </w:rPr>
              <w:t>補助員は、英語等担当の教員（以下「教員」という。）の必要に応じた指示の下に、生徒指導の補助を行う。具体的な補助内容は次に掲げるとおりである。</w:t>
            </w:r>
          </w:p>
          <w:p w:rsidR="001C32B4" w:rsidRPr="005A4473" w:rsidRDefault="001C32B4" w:rsidP="001C32B4">
            <w:pPr>
              <w:snapToGrid w:val="0"/>
              <w:ind w:firstLineChars="100" w:firstLine="210"/>
              <w:rPr>
                <w:rFonts w:ascii="ＭＳ 明朝" w:hAnsi="ＭＳ 明朝"/>
                <w:szCs w:val="21"/>
              </w:rPr>
            </w:pPr>
            <w:r w:rsidRPr="005A4473">
              <w:rPr>
                <w:rFonts w:ascii="ＭＳ 明朝" w:hAnsi="ＭＳ 明朝" w:hint="eastAsia"/>
                <w:szCs w:val="21"/>
              </w:rPr>
              <w:t>(1) 授業時間内及びその前後（１単位時間の残余の時間）に行う職務</w:t>
            </w:r>
          </w:p>
          <w:p w:rsidR="001C32B4" w:rsidRPr="005A4473" w:rsidRDefault="001C32B4" w:rsidP="001C32B4">
            <w:pPr>
              <w:snapToGrid w:val="0"/>
              <w:ind w:firstLineChars="100" w:firstLine="210"/>
              <w:rPr>
                <w:rFonts w:ascii="ＭＳ 明朝" w:hAnsi="ＭＳ 明朝"/>
                <w:szCs w:val="21"/>
              </w:rPr>
            </w:pPr>
            <w:r w:rsidRPr="005A4473">
              <w:rPr>
                <w:rFonts w:ascii="ＭＳ 明朝" w:hAnsi="ＭＳ 明朝" w:hint="eastAsia"/>
                <w:szCs w:val="21"/>
              </w:rPr>
              <w:t xml:space="preserve">　　ア　教員の模範朗読を代行すること。</w:t>
            </w:r>
          </w:p>
          <w:p w:rsidR="001C32B4" w:rsidRPr="005A4473" w:rsidRDefault="001C32B4" w:rsidP="001C32B4">
            <w:pPr>
              <w:snapToGrid w:val="0"/>
              <w:ind w:firstLineChars="100" w:firstLine="210"/>
              <w:rPr>
                <w:rFonts w:ascii="ＭＳ 明朝" w:hAnsi="ＭＳ 明朝"/>
                <w:szCs w:val="21"/>
              </w:rPr>
            </w:pPr>
            <w:r w:rsidRPr="005A4473">
              <w:rPr>
                <w:rFonts w:ascii="ＭＳ 明朝" w:hAnsi="ＭＳ 明朝" w:hint="eastAsia"/>
                <w:szCs w:val="21"/>
              </w:rPr>
              <w:t xml:space="preserve">　　イ　生徒の音読に際して、発音等の矯正に当たること。</w:t>
            </w:r>
          </w:p>
          <w:p w:rsidR="001C32B4" w:rsidRPr="005A4473" w:rsidRDefault="001C32B4" w:rsidP="001C32B4">
            <w:pPr>
              <w:snapToGrid w:val="0"/>
              <w:ind w:firstLineChars="100" w:firstLine="210"/>
              <w:rPr>
                <w:rFonts w:ascii="ＭＳ 明朝" w:hAnsi="ＭＳ 明朝"/>
                <w:szCs w:val="21"/>
              </w:rPr>
            </w:pPr>
            <w:r w:rsidRPr="005A4473">
              <w:rPr>
                <w:rFonts w:ascii="ＭＳ 明朝" w:hAnsi="ＭＳ 明朝" w:hint="eastAsia"/>
                <w:szCs w:val="21"/>
              </w:rPr>
              <w:t xml:space="preserve">　　ウ　教材の文化的背景等について解説をすること。</w:t>
            </w:r>
          </w:p>
          <w:p w:rsidR="001C32B4" w:rsidRPr="005A4473" w:rsidRDefault="001C32B4" w:rsidP="001C32B4">
            <w:pPr>
              <w:snapToGrid w:val="0"/>
              <w:ind w:firstLineChars="100" w:firstLine="210"/>
              <w:rPr>
                <w:rFonts w:ascii="ＭＳ 明朝" w:hAnsi="ＭＳ 明朝"/>
                <w:szCs w:val="21"/>
              </w:rPr>
            </w:pPr>
            <w:r w:rsidRPr="005A4473">
              <w:rPr>
                <w:rFonts w:ascii="ＭＳ 明朝" w:hAnsi="ＭＳ 明朝" w:hint="eastAsia"/>
                <w:szCs w:val="21"/>
              </w:rPr>
              <w:t xml:space="preserve">　　エ　ペア、グループでの対話練習等の教員の指導の援助を行うこと。</w:t>
            </w:r>
          </w:p>
          <w:p w:rsidR="001C32B4" w:rsidRPr="005A4473" w:rsidRDefault="001C32B4" w:rsidP="001C32B4">
            <w:pPr>
              <w:snapToGrid w:val="0"/>
              <w:ind w:leftChars="100" w:left="840" w:hangingChars="300" w:hanging="630"/>
              <w:rPr>
                <w:rFonts w:ascii="ＭＳ 明朝" w:hAnsi="ＭＳ 明朝"/>
                <w:szCs w:val="21"/>
              </w:rPr>
            </w:pPr>
            <w:r w:rsidRPr="005A4473">
              <w:rPr>
                <w:rFonts w:ascii="ＭＳ 明朝" w:hAnsi="ＭＳ 明朝" w:hint="eastAsia"/>
                <w:szCs w:val="21"/>
              </w:rPr>
              <w:t xml:space="preserve">　　オ　生徒が書いた英文等について現代の標準的な英語等の用法の観点から批評を行うこと。</w:t>
            </w:r>
          </w:p>
          <w:p w:rsidR="001C32B4" w:rsidRPr="005A4473" w:rsidRDefault="001C32B4" w:rsidP="001C32B4">
            <w:pPr>
              <w:snapToGrid w:val="0"/>
              <w:ind w:firstLineChars="100" w:firstLine="210"/>
              <w:rPr>
                <w:rFonts w:ascii="ＭＳ 明朝" w:hAnsi="ＭＳ 明朝"/>
                <w:szCs w:val="21"/>
              </w:rPr>
            </w:pPr>
            <w:r w:rsidRPr="005A4473">
              <w:rPr>
                <w:rFonts w:ascii="ＭＳ 明朝" w:hAnsi="ＭＳ 明朝" w:hint="eastAsia"/>
                <w:szCs w:val="21"/>
              </w:rPr>
              <w:t xml:space="preserve">　　カ　その他授業中の教員の指導の援助を行うこと。</w:t>
            </w:r>
          </w:p>
          <w:p w:rsidR="001C32B4" w:rsidRPr="005A4473" w:rsidRDefault="001C32B4" w:rsidP="001C32B4">
            <w:pPr>
              <w:snapToGrid w:val="0"/>
              <w:ind w:firstLineChars="100" w:firstLine="210"/>
              <w:rPr>
                <w:rFonts w:ascii="ＭＳ 明朝" w:hAnsi="ＭＳ 明朝"/>
                <w:szCs w:val="21"/>
              </w:rPr>
            </w:pPr>
            <w:r w:rsidRPr="005A4473">
              <w:rPr>
                <w:rFonts w:ascii="ＭＳ 明朝" w:hAnsi="ＭＳ 明朝" w:hint="eastAsia"/>
                <w:szCs w:val="21"/>
              </w:rPr>
              <w:t xml:space="preserve">　　キ　教員の指示の下、授業に関する準備やまとめを行うこと。</w:t>
            </w:r>
          </w:p>
          <w:p w:rsidR="001C32B4" w:rsidRPr="005A4473" w:rsidRDefault="001C32B4" w:rsidP="001C32B4">
            <w:pPr>
              <w:snapToGrid w:val="0"/>
              <w:ind w:firstLineChars="100" w:firstLine="210"/>
              <w:rPr>
                <w:rFonts w:ascii="ＭＳ 明朝" w:hAnsi="ＭＳ 明朝"/>
                <w:szCs w:val="21"/>
              </w:rPr>
            </w:pPr>
            <w:r w:rsidRPr="005A4473">
              <w:rPr>
                <w:rFonts w:ascii="ＭＳ 明朝" w:hAnsi="ＭＳ 明朝" w:hint="eastAsia"/>
                <w:szCs w:val="21"/>
              </w:rPr>
              <w:t>(2) (1)とは別に行う職務</w:t>
            </w:r>
          </w:p>
          <w:p w:rsidR="001C32B4" w:rsidRPr="005A4473" w:rsidRDefault="001C32B4" w:rsidP="001C32B4">
            <w:pPr>
              <w:snapToGrid w:val="0"/>
              <w:ind w:firstLineChars="100" w:firstLine="210"/>
              <w:rPr>
                <w:rFonts w:ascii="ＭＳ 明朝" w:hAnsi="ＭＳ 明朝"/>
                <w:szCs w:val="21"/>
              </w:rPr>
            </w:pPr>
            <w:r w:rsidRPr="005A4473">
              <w:rPr>
                <w:rFonts w:ascii="ＭＳ 明朝" w:hAnsi="ＭＳ 明朝" w:hint="eastAsia"/>
                <w:szCs w:val="21"/>
              </w:rPr>
              <w:t xml:space="preserve">　　ア　定期考査で実施するリスニングテスト問題の録音を行うこと。</w:t>
            </w:r>
          </w:p>
          <w:p w:rsidR="0021700D" w:rsidRPr="005A4473" w:rsidRDefault="001C32B4" w:rsidP="001C32B4">
            <w:pPr>
              <w:snapToGrid w:val="0"/>
              <w:ind w:firstLineChars="100" w:firstLine="210"/>
              <w:rPr>
                <w:rFonts w:ascii="ＭＳ 明朝" w:hAnsi="ＭＳ 明朝"/>
                <w:szCs w:val="21"/>
              </w:rPr>
            </w:pPr>
            <w:r w:rsidRPr="005A4473">
              <w:rPr>
                <w:rFonts w:ascii="ＭＳ 明朝" w:hAnsi="ＭＳ 明朝" w:hint="eastAsia"/>
                <w:szCs w:val="21"/>
              </w:rPr>
              <w:t xml:space="preserve">　　イ　各学期の始め等に授業計画に関する打合せを行うこと。</w:t>
            </w:r>
          </w:p>
        </w:tc>
      </w:tr>
      <w:tr w:rsidR="005A4473" w:rsidRPr="005A4473" w:rsidTr="006A516B">
        <w:trPr>
          <w:trHeight w:val="552"/>
        </w:trPr>
        <w:tc>
          <w:tcPr>
            <w:tcW w:w="1276" w:type="dxa"/>
            <w:vAlign w:val="center"/>
          </w:tcPr>
          <w:p w:rsidR="004120EA" w:rsidRPr="005A4473" w:rsidRDefault="0021700D" w:rsidP="00A67C31">
            <w:pPr>
              <w:rPr>
                <w:rFonts w:ascii="ＭＳ 明朝" w:hAnsi="ＭＳ 明朝"/>
                <w:szCs w:val="21"/>
              </w:rPr>
            </w:pPr>
            <w:r w:rsidRPr="005A4473">
              <w:rPr>
                <w:rFonts w:ascii="ＭＳ 明朝" w:hAnsi="ＭＳ 明朝" w:hint="eastAsia"/>
                <w:szCs w:val="21"/>
              </w:rPr>
              <w:t>応募資格・</w:t>
            </w:r>
          </w:p>
          <w:p w:rsidR="0021700D" w:rsidRPr="005A4473" w:rsidRDefault="0021700D" w:rsidP="00A67C31">
            <w:pPr>
              <w:rPr>
                <w:rFonts w:ascii="ＭＳ 明朝" w:hAnsi="ＭＳ 明朝"/>
                <w:szCs w:val="21"/>
              </w:rPr>
            </w:pPr>
            <w:r w:rsidRPr="005A4473">
              <w:rPr>
                <w:rFonts w:ascii="ＭＳ 明朝" w:hAnsi="ＭＳ 明朝" w:hint="eastAsia"/>
                <w:szCs w:val="21"/>
              </w:rPr>
              <w:t>求められる能力</w:t>
            </w:r>
          </w:p>
        </w:tc>
        <w:tc>
          <w:tcPr>
            <w:tcW w:w="8363" w:type="dxa"/>
            <w:vAlign w:val="center"/>
          </w:tcPr>
          <w:p w:rsidR="001C32B4" w:rsidRPr="005A4473" w:rsidRDefault="001C32B4" w:rsidP="003A3E0B">
            <w:pPr>
              <w:snapToGrid w:val="0"/>
              <w:ind w:left="210" w:hangingChars="100" w:hanging="210"/>
              <w:rPr>
                <w:rFonts w:ascii="ＭＳ 明朝" w:hAnsi="ＭＳ 明朝"/>
                <w:szCs w:val="21"/>
              </w:rPr>
            </w:pPr>
            <w:r w:rsidRPr="005A4473">
              <w:rPr>
                <w:rFonts w:ascii="ＭＳ 明朝" w:hAnsi="ＭＳ 明朝" w:hint="eastAsia"/>
                <w:szCs w:val="21"/>
              </w:rPr>
              <w:t xml:space="preserve">　次の１及び２の両方を満たす者</w:t>
            </w:r>
          </w:p>
          <w:p w:rsidR="003A3E0B" w:rsidRPr="005A4473" w:rsidRDefault="003A3E0B" w:rsidP="003A3E0B">
            <w:pPr>
              <w:snapToGrid w:val="0"/>
              <w:ind w:left="210" w:hangingChars="100" w:hanging="210"/>
              <w:rPr>
                <w:rFonts w:ascii="ＭＳ 明朝" w:hAnsi="ＭＳ 明朝"/>
                <w:szCs w:val="21"/>
              </w:rPr>
            </w:pPr>
            <w:r w:rsidRPr="005A4473">
              <w:rPr>
                <w:rFonts w:ascii="ＭＳ 明朝" w:hAnsi="ＭＳ 明朝" w:hint="eastAsia"/>
                <w:szCs w:val="21"/>
              </w:rPr>
              <w:t>１　次の(1)から(</w:t>
            </w:r>
            <w:r w:rsidRPr="005A4473">
              <w:rPr>
                <w:rFonts w:ascii="ＭＳ 明朝" w:hAnsi="ＭＳ 明朝"/>
                <w:szCs w:val="21"/>
              </w:rPr>
              <w:t>7</w:t>
            </w:r>
            <w:r w:rsidRPr="005A4473">
              <w:rPr>
                <w:rFonts w:ascii="ＭＳ 明朝" w:hAnsi="ＭＳ 明朝" w:hint="eastAsia"/>
                <w:szCs w:val="21"/>
              </w:rPr>
              <w:t>)までの全て備え、かつ、職務の遂行に必要な知識及び技能を有する者</w:t>
            </w:r>
          </w:p>
          <w:p w:rsidR="003A3E0B" w:rsidRPr="005A4473" w:rsidRDefault="003A3E0B" w:rsidP="003A3E0B">
            <w:pPr>
              <w:snapToGrid w:val="0"/>
              <w:ind w:left="210" w:hangingChars="100" w:hanging="210"/>
              <w:rPr>
                <w:rFonts w:ascii="ＭＳ 明朝" w:hAnsi="ＭＳ 明朝"/>
                <w:szCs w:val="21"/>
              </w:rPr>
            </w:pPr>
            <w:r w:rsidRPr="005A4473">
              <w:rPr>
                <w:rFonts w:ascii="ＭＳ 明朝" w:hAnsi="ＭＳ 明朝"/>
                <w:szCs w:val="21"/>
              </w:rPr>
              <w:t xml:space="preserve"> </w:t>
            </w:r>
            <w:r w:rsidRPr="005A4473">
              <w:rPr>
                <w:rFonts w:ascii="ＭＳ 明朝" w:hAnsi="ＭＳ 明朝" w:hint="eastAsia"/>
                <w:szCs w:val="21"/>
              </w:rPr>
              <w:t>(1)</w:t>
            </w:r>
            <w:r w:rsidRPr="005A4473">
              <w:rPr>
                <w:rFonts w:ascii="ＭＳ 明朝" w:hAnsi="ＭＳ 明朝"/>
                <w:szCs w:val="21"/>
              </w:rPr>
              <w:t xml:space="preserve"> </w:t>
            </w:r>
            <w:r w:rsidRPr="005A4473">
              <w:rPr>
                <w:rFonts w:ascii="ＭＳ 明朝" w:hAnsi="ＭＳ 明朝" w:hint="eastAsia"/>
                <w:szCs w:val="21"/>
              </w:rPr>
              <w:t>英語を母語とする者又は同等の能力を有すること。</w:t>
            </w:r>
          </w:p>
          <w:p w:rsidR="003A3E0B" w:rsidRPr="005A4473" w:rsidRDefault="003A3E0B" w:rsidP="003A3E0B">
            <w:pPr>
              <w:snapToGrid w:val="0"/>
              <w:ind w:left="210" w:hangingChars="100" w:hanging="210"/>
              <w:rPr>
                <w:rFonts w:ascii="ＭＳ 明朝" w:hAnsi="ＭＳ 明朝"/>
                <w:szCs w:val="21"/>
              </w:rPr>
            </w:pPr>
            <w:r w:rsidRPr="005A4473">
              <w:rPr>
                <w:rFonts w:ascii="ＭＳ 明朝" w:hAnsi="ＭＳ 明朝" w:hint="eastAsia"/>
                <w:szCs w:val="21"/>
              </w:rPr>
              <w:t xml:space="preserve"> (2)</w:t>
            </w:r>
            <w:r w:rsidRPr="005A4473">
              <w:rPr>
                <w:rFonts w:ascii="ＭＳ 明朝" w:hAnsi="ＭＳ 明朝"/>
                <w:szCs w:val="21"/>
              </w:rPr>
              <w:t xml:space="preserve"> </w:t>
            </w:r>
            <w:r w:rsidRPr="005A4473">
              <w:rPr>
                <w:rFonts w:ascii="ＭＳ 明朝" w:hAnsi="ＭＳ 明朝" w:hint="eastAsia"/>
                <w:szCs w:val="21"/>
              </w:rPr>
              <w:t>外国籍を有すること。</w:t>
            </w:r>
          </w:p>
          <w:p w:rsidR="003A3E0B" w:rsidRPr="005A4473" w:rsidRDefault="003A3E0B" w:rsidP="003A3E0B">
            <w:pPr>
              <w:snapToGrid w:val="0"/>
              <w:ind w:left="420" w:hangingChars="200" w:hanging="420"/>
              <w:rPr>
                <w:rFonts w:ascii="ＭＳ 明朝" w:hAnsi="ＭＳ 明朝"/>
                <w:szCs w:val="21"/>
              </w:rPr>
            </w:pPr>
            <w:r w:rsidRPr="005A4473">
              <w:rPr>
                <w:rFonts w:ascii="ＭＳ 明朝" w:hAnsi="ＭＳ 明朝"/>
                <w:szCs w:val="21"/>
              </w:rPr>
              <w:t xml:space="preserve"> </w:t>
            </w:r>
            <w:r w:rsidRPr="005A4473">
              <w:rPr>
                <w:rFonts w:ascii="ＭＳ 明朝" w:hAnsi="ＭＳ 明朝" w:hint="eastAsia"/>
                <w:szCs w:val="21"/>
              </w:rPr>
              <w:t>(</w:t>
            </w:r>
            <w:r w:rsidRPr="005A4473">
              <w:rPr>
                <w:rFonts w:ascii="ＭＳ 明朝" w:hAnsi="ＭＳ 明朝"/>
                <w:szCs w:val="21"/>
              </w:rPr>
              <w:t>3</w:t>
            </w:r>
            <w:r w:rsidRPr="005A4473">
              <w:rPr>
                <w:rFonts w:ascii="ＭＳ 明朝" w:hAnsi="ＭＳ 明朝" w:hint="eastAsia"/>
                <w:szCs w:val="21"/>
              </w:rPr>
              <w:t>)</w:t>
            </w:r>
            <w:r w:rsidRPr="005A4473">
              <w:rPr>
                <w:rFonts w:ascii="ＭＳ 明朝" w:hAnsi="ＭＳ 明朝"/>
                <w:szCs w:val="21"/>
              </w:rPr>
              <w:t xml:space="preserve"> </w:t>
            </w:r>
            <w:r w:rsidRPr="005A4473">
              <w:rPr>
                <w:rFonts w:ascii="ＭＳ 明朝" w:hAnsi="ＭＳ 明朝" w:hint="eastAsia"/>
                <w:szCs w:val="21"/>
              </w:rPr>
              <w:t>在留期間の終期が令和６年３月31日以降であるか、又は、確実に在留期間を更新し、令和６年３月末まで在留する見込みであること。</w:t>
            </w:r>
          </w:p>
          <w:p w:rsidR="003A3E0B" w:rsidRPr="005A4473" w:rsidRDefault="003A3E0B" w:rsidP="003A3E0B">
            <w:pPr>
              <w:snapToGrid w:val="0"/>
              <w:ind w:left="210" w:hangingChars="100" w:hanging="210"/>
              <w:rPr>
                <w:rFonts w:ascii="ＭＳ 明朝" w:hAnsi="ＭＳ 明朝"/>
                <w:szCs w:val="21"/>
              </w:rPr>
            </w:pPr>
            <w:r w:rsidRPr="005A4473">
              <w:rPr>
                <w:rFonts w:ascii="ＭＳ 明朝" w:hAnsi="ＭＳ 明朝" w:hint="eastAsia"/>
                <w:szCs w:val="21"/>
              </w:rPr>
              <w:t xml:space="preserve"> (</w:t>
            </w:r>
            <w:r w:rsidRPr="005A4473">
              <w:rPr>
                <w:rFonts w:ascii="ＭＳ 明朝" w:hAnsi="ＭＳ 明朝"/>
                <w:szCs w:val="21"/>
              </w:rPr>
              <w:t>4</w:t>
            </w:r>
            <w:r w:rsidRPr="005A4473">
              <w:rPr>
                <w:rFonts w:ascii="ＭＳ 明朝" w:hAnsi="ＭＳ 明朝" w:hint="eastAsia"/>
                <w:szCs w:val="21"/>
              </w:rPr>
              <w:t>)</w:t>
            </w:r>
            <w:r w:rsidRPr="005A4473">
              <w:rPr>
                <w:rFonts w:ascii="ＭＳ 明朝" w:hAnsi="ＭＳ 明朝"/>
                <w:szCs w:val="21"/>
              </w:rPr>
              <w:t xml:space="preserve"> </w:t>
            </w:r>
            <w:r w:rsidRPr="005A4473">
              <w:rPr>
                <w:rFonts w:ascii="ＭＳ 明朝" w:hAnsi="ＭＳ 明朝" w:hint="eastAsia"/>
                <w:szCs w:val="21"/>
              </w:rPr>
              <w:t>大学以上の教育機関を卒業していること。</w:t>
            </w:r>
          </w:p>
          <w:p w:rsidR="003A3E0B" w:rsidRPr="005A4473" w:rsidRDefault="003A3E0B" w:rsidP="003A3E0B">
            <w:pPr>
              <w:snapToGrid w:val="0"/>
              <w:ind w:left="420" w:hangingChars="200" w:hanging="420"/>
              <w:rPr>
                <w:rFonts w:ascii="ＭＳ 明朝" w:hAnsi="ＭＳ 明朝"/>
                <w:szCs w:val="21"/>
              </w:rPr>
            </w:pPr>
            <w:r w:rsidRPr="005A4473">
              <w:rPr>
                <w:rFonts w:ascii="ＭＳ 明朝" w:hAnsi="ＭＳ 明朝"/>
                <w:szCs w:val="21"/>
              </w:rPr>
              <w:t xml:space="preserve"> </w:t>
            </w:r>
            <w:r w:rsidRPr="005A4473">
              <w:rPr>
                <w:rFonts w:ascii="ＭＳ 明朝" w:hAnsi="ＭＳ 明朝" w:hint="eastAsia"/>
                <w:szCs w:val="21"/>
              </w:rPr>
              <w:t>(</w:t>
            </w:r>
            <w:r w:rsidRPr="005A4473">
              <w:rPr>
                <w:rFonts w:ascii="ＭＳ 明朝" w:hAnsi="ＭＳ 明朝"/>
                <w:szCs w:val="21"/>
              </w:rPr>
              <w:t>5</w:t>
            </w:r>
            <w:r w:rsidRPr="005A4473">
              <w:rPr>
                <w:rFonts w:ascii="ＭＳ 明朝" w:hAnsi="ＭＳ 明朝" w:hint="eastAsia"/>
                <w:szCs w:val="21"/>
              </w:rPr>
              <w:t>)　出入国管理及び難民認定法（昭和26年政令第319号。以下「入管法」という。）第２条の２、別表第１の２及び第２により、「教育」、「定住者」、「永住者」、「日本人の配偶者等」の在留資格を取得しているか、又は、これ以外の在留資格であっても、入管法第19条第２項により資格外活動の許可を受け、外国人英語等教育補助員としての活動を行うことを認められた者であること。</w:t>
            </w:r>
          </w:p>
          <w:p w:rsidR="003A3E0B" w:rsidRPr="005A4473" w:rsidRDefault="003A3E0B" w:rsidP="003A3E0B">
            <w:pPr>
              <w:snapToGrid w:val="0"/>
              <w:ind w:left="420" w:hangingChars="200" w:hanging="420"/>
              <w:rPr>
                <w:rFonts w:ascii="ＭＳ 明朝" w:hAnsi="ＭＳ 明朝"/>
                <w:szCs w:val="21"/>
              </w:rPr>
            </w:pPr>
            <w:r w:rsidRPr="005A4473">
              <w:rPr>
                <w:rFonts w:ascii="ＭＳ 明朝" w:hAnsi="ＭＳ 明朝"/>
                <w:szCs w:val="21"/>
              </w:rPr>
              <w:t xml:space="preserve"> </w:t>
            </w:r>
            <w:r w:rsidRPr="005A4473">
              <w:rPr>
                <w:rFonts w:ascii="ＭＳ 明朝" w:hAnsi="ＭＳ 明朝" w:hint="eastAsia"/>
                <w:szCs w:val="21"/>
              </w:rPr>
              <w:t>(</w:t>
            </w:r>
            <w:r w:rsidRPr="005A4473">
              <w:rPr>
                <w:rFonts w:ascii="ＭＳ 明朝" w:hAnsi="ＭＳ 明朝"/>
                <w:szCs w:val="21"/>
              </w:rPr>
              <w:t>6</w:t>
            </w:r>
            <w:r w:rsidRPr="005A4473">
              <w:rPr>
                <w:rFonts w:ascii="ＭＳ 明朝" w:hAnsi="ＭＳ 明朝" w:hint="eastAsia"/>
                <w:szCs w:val="21"/>
              </w:rPr>
              <w:t>)</w:t>
            </w:r>
            <w:r w:rsidRPr="005A4473">
              <w:rPr>
                <w:rFonts w:ascii="ＭＳ 明朝" w:hAnsi="ＭＳ 明朝"/>
                <w:szCs w:val="21"/>
              </w:rPr>
              <w:t xml:space="preserve"> </w:t>
            </w:r>
            <w:r w:rsidRPr="005A4473">
              <w:rPr>
                <w:rFonts w:ascii="ＭＳ 明朝" w:hAnsi="ＭＳ 明朝" w:hint="eastAsia"/>
                <w:szCs w:val="21"/>
              </w:rPr>
              <w:t>外国語としての英語等の教育に関心があり、教育に携わる意欲を持つとともに、学校における教育に携わるのにふさわしい者であること。</w:t>
            </w:r>
            <w:r w:rsidRPr="005A4473">
              <w:rPr>
                <w:rFonts w:ascii="ＭＳ 明朝" w:hAnsi="ＭＳ 明朝"/>
                <w:szCs w:val="21"/>
              </w:rPr>
              <w:t xml:space="preserve"> </w:t>
            </w:r>
          </w:p>
          <w:p w:rsidR="007D39EE" w:rsidRPr="005A4473" w:rsidRDefault="007D39EE" w:rsidP="003A3E0B">
            <w:pPr>
              <w:snapToGrid w:val="0"/>
              <w:rPr>
                <w:rFonts w:ascii="ＭＳ 明朝" w:hAnsi="ＭＳ 明朝"/>
                <w:szCs w:val="21"/>
              </w:rPr>
            </w:pPr>
            <w:r w:rsidRPr="005A4473">
              <w:rPr>
                <w:rFonts w:ascii="ＭＳ 明朝" w:hAnsi="ＭＳ 明朝" w:hint="eastAsia"/>
                <w:szCs w:val="21"/>
              </w:rPr>
              <w:t>２　次の(1)から(5)に示す欠格事由の全てに該当しない者</w:t>
            </w:r>
          </w:p>
          <w:p w:rsidR="007D39EE" w:rsidRPr="005A4473" w:rsidRDefault="007D39EE" w:rsidP="007D39EE">
            <w:pPr>
              <w:snapToGrid w:val="0"/>
              <w:ind w:leftChars="100" w:left="420" w:hangingChars="100" w:hanging="210"/>
              <w:rPr>
                <w:rFonts w:ascii="ＭＳ 明朝" w:hAnsi="ＭＳ 明朝"/>
                <w:szCs w:val="21"/>
              </w:rPr>
            </w:pPr>
            <w:r w:rsidRPr="005A4473">
              <w:rPr>
                <w:rFonts w:ascii="ＭＳ 明朝" w:hAnsi="ＭＳ 明朝" w:hint="eastAsia"/>
                <w:szCs w:val="21"/>
              </w:rPr>
              <w:t>(1) 禁錮以上の刑に処せられ、その執行を終わるまで又はその執行を受けることがなくなるまでの者</w:t>
            </w:r>
          </w:p>
          <w:p w:rsidR="007D39EE" w:rsidRPr="005A4473" w:rsidRDefault="007D39EE" w:rsidP="007D39EE">
            <w:pPr>
              <w:snapToGrid w:val="0"/>
              <w:ind w:firstLineChars="100" w:firstLine="210"/>
              <w:rPr>
                <w:rFonts w:ascii="ＭＳ 明朝" w:hAnsi="ＭＳ 明朝"/>
                <w:szCs w:val="21"/>
              </w:rPr>
            </w:pPr>
            <w:r w:rsidRPr="005A4473">
              <w:rPr>
                <w:rFonts w:ascii="ＭＳ 明朝" w:hAnsi="ＭＳ 明朝" w:hint="eastAsia"/>
                <w:szCs w:val="21"/>
              </w:rPr>
              <w:t>(2) 東京都職員として懲戒免職の処分を受け、当該処分の日から２年を経過しない者</w:t>
            </w:r>
          </w:p>
          <w:p w:rsidR="007D39EE" w:rsidRPr="005A4473" w:rsidRDefault="007D39EE" w:rsidP="007D39EE">
            <w:pPr>
              <w:snapToGrid w:val="0"/>
              <w:ind w:leftChars="100" w:left="420" w:hangingChars="100" w:hanging="210"/>
              <w:rPr>
                <w:rFonts w:ascii="ＭＳ 明朝" w:hAnsi="ＭＳ 明朝"/>
                <w:szCs w:val="21"/>
              </w:rPr>
            </w:pPr>
            <w:r w:rsidRPr="005A4473">
              <w:rPr>
                <w:rFonts w:ascii="ＭＳ 明朝" w:hAnsi="ＭＳ 明朝" w:hint="eastAsia"/>
                <w:szCs w:val="21"/>
              </w:rPr>
              <w:t>(3) 人事委員会又は公平委員会の委員の職にあって、地方公務員法第60条から第63条までに規定する罪を犯し刑に処せられた者</w:t>
            </w:r>
          </w:p>
          <w:p w:rsidR="007D39EE" w:rsidRPr="005A4473" w:rsidRDefault="007D39EE" w:rsidP="007D39EE">
            <w:pPr>
              <w:snapToGrid w:val="0"/>
              <w:ind w:leftChars="100" w:left="420" w:hangingChars="100" w:hanging="210"/>
              <w:rPr>
                <w:rFonts w:ascii="ＭＳ 明朝" w:hAnsi="ＭＳ 明朝"/>
                <w:szCs w:val="21"/>
              </w:rPr>
            </w:pPr>
            <w:r w:rsidRPr="005A4473">
              <w:rPr>
                <w:rFonts w:ascii="ＭＳ 明朝" w:hAnsi="ＭＳ 明朝" w:hint="eastAsia"/>
                <w:szCs w:val="21"/>
              </w:rPr>
              <w:t>(4) 日本国憲法施行の日以後において、日本国憲法又はその下に成立した政府を暴力で破壊することを主張する政党その他の団体を結成し、又はこれに加入した者</w:t>
            </w:r>
          </w:p>
          <w:p w:rsidR="00E83362" w:rsidRPr="005A4473" w:rsidRDefault="007D39EE" w:rsidP="007D39EE">
            <w:pPr>
              <w:snapToGrid w:val="0"/>
              <w:ind w:leftChars="100" w:left="420" w:hangingChars="100" w:hanging="210"/>
              <w:rPr>
                <w:rFonts w:ascii="ＭＳ 明朝" w:hAnsi="ＭＳ 明朝"/>
                <w:szCs w:val="21"/>
              </w:rPr>
            </w:pPr>
            <w:r w:rsidRPr="005A4473">
              <w:rPr>
                <w:rFonts w:ascii="ＭＳ 明朝" w:hAnsi="ＭＳ 明朝" w:hint="eastAsia"/>
                <w:szCs w:val="21"/>
              </w:rPr>
              <w:lastRenderedPageBreak/>
              <w:t>(5) 民法の一部を改正する法律（平成11年法律第149号）附則第３条第３項の規定により従前の例によることとされる準禁治産者</w:t>
            </w:r>
          </w:p>
        </w:tc>
      </w:tr>
      <w:tr w:rsidR="005A4473" w:rsidRPr="005A4473" w:rsidTr="001235D2">
        <w:trPr>
          <w:trHeight w:val="1107"/>
        </w:trPr>
        <w:tc>
          <w:tcPr>
            <w:tcW w:w="1276" w:type="dxa"/>
            <w:vAlign w:val="center"/>
          </w:tcPr>
          <w:p w:rsidR="00A9769E" w:rsidRPr="005A4473" w:rsidRDefault="00A9769E" w:rsidP="00A67C31">
            <w:pPr>
              <w:rPr>
                <w:rFonts w:ascii="ＭＳ 明朝" w:hAnsi="ＭＳ 明朝"/>
                <w:szCs w:val="21"/>
              </w:rPr>
            </w:pPr>
            <w:r w:rsidRPr="005A4473">
              <w:rPr>
                <w:rFonts w:ascii="ＭＳ 明朝" w:hAnsi="ＭＳ 明朝" w:hint="eastAsia"/>
                <w:szCs w:val="21"/>
              </w:rPr>
              <w:lastRenderedPageBreak/>
              <w:t>勤務時間</w:t>
            </w:r>
          </w:p>
        </w:tc>
        <w:tc>
          <w:tcPr>
            <w:tcW w:w="8363" w:type="dxa"/>
            <w:vAlign w:val="center"/>
          </w:tcPr>
          <w:p w:rsidR="005541A1" w:rsidRPr="005A4473" w:rsidRDefault="00DA73D0" w:rsidP="005541A1">
            <w:pPr>
              <w:snapToGrid w:val="0"/>
              <w:rPr>
                <w:rFonts w:ascii="ＭＳ 明朝" w:hAnsi="ＭＳ 明朝"/>
                <w:szCs w:val="21"/>
              </w:rPr>
            </w:pPr>
            <w:r w:rsidRPr="005A4473">
              <w:rPr>
                <w:rFonts w:ascii="ＭＳ 明朝" w:hAnsi="ＭＳ 明朝" w:hint="eastAsia"/>
                <w:szCs w:val="21"/>
              </w:rPr>
              <w:t>令和</w:t>
            </w:r>
            <w:r w:rsidR="00C73710" w:rsidRPr="005A4473">
              <w:rPr>
                <w:rFonts w:ascii="ＭＳ 明朝" w:hAnsi="ＭＳ 明朝" w:hint="eastAsia"/>
                <w:szCs w:val="21"/>
              </w:rPr>
              <w:t>７</w:t>
            </w:r>
            <w:r w:rsidR="005541A1" w:rsidRPr="005A4473">
              <w:rPr>
                <w:rFonts w:ascii="ＭＳ 明朝" w:hAnsi="ＭＳ 明朝" w:hint="eastAsia"/>
                <w:szCs w:val="21"/>
              </w:rPr>
              <w:t>年</w:t>
            </w:r>
            <w:r w:rsidR="00C73710" w:rsidRPr="005A4473">
              <w:rPr>
                <w:rFonts w:ascii="ＭＳ 明朝" w:hAnsi="ＭＳ 明朝" w:hint="eastAsia"/>
                <w:szCs w:val="21"/>
              </w:rPr>
              <w:t>３</w:t>
            </w:r>
            <w:r w:rsidR="00DE75E1" w:rsidRPr="005A4473">
              <w:rPr>
                <w:rFonts w:ascii="ＭＳ 明朝" w:hAnsi="ＭＳ 明朝" w:hint="eastAsia"/>
                <w:szCs w:val="21"/>
              </w:rPr>
              <w:t>月</w:t>
            </w:r>
            <w:r w:rsidR="00C73710" w:rsidRPr="005A4473">
              <w:rPr>
                <w:rFonts w:ascii="ＭＳ 明朝" w:hAnsi="ＭＳ 明朝" w:hint="eastAsia"/>
                <w:szCs w:val="21"/>
              </w:rPr>
              <w:t>２５</w:t>
            </w:r>
            <w:r w:rsidR="00DE75E1" w:rsidRPr="005A4473">
              <w:rPr>
                <w:rFonts w:ascii="ＭＳ 明朝" w:hAnsi="ＭＳ 明朝" w:hint="eastAsia"/>
                <w:szCs w:val="21"/>
              </w:rPr>
              <w:t>日</w:t>
            </w:r>
            <w:r w:rsidR="005541A1" w:rsidRPr="005A4473">
              <w:rPr>
                <w:rFonts w:ascii="ＭＳ 明朝" w:hAnsi="ＭＳ 明朝" w:hint="eastAsia"/>
                <w:szCs w:val="21"/>
              </w:rPr>
              <w:t>までの総勤務時間</w:t>
            </w:r>
            <w:r w:rsidR="00C73710" w:rsidRPr="005A4473">
              <w:rPr>
                <w:rFonts w:ascii="ＭＳ 明朝" w:hAnsi="ＭＳ 明朝" w:hint="eastAsia"/>
                <w:szCs w:val="21"/>
              </w:rPr>
              <w:t>１６０</w:t>
            </w:r>
            <w:r w:rsidR="005541A1" w:rsidRPr="005A4473">
              <w:rPr>
                <w:rFonts w:ascii="ＭＳ 明朝" w:hAnsi="ＭＳ 明朝" w:hint="eastAsia"/>
                <w:szCs w:val="21"/>
              </w:rPr>
              <w:t>時間</w:t>
            </w:r>
          </w:p>
          <w:p w:rsidR="00A9769E" w:rsidRPr="005A4473" w:rsidRDefault="00A9769E" w:rsidP="00A67C31">
            <w:pPr>
              <w:snapToGrid w:val="0"/>
              <w:rPr>
                <w:rFonts w:ascii="ＭＳ 明朝" w:hAnsi="ＭＳ 明朝"/>
                <w:szCs w:val="21"/>
              </w:rPr>
            </w:pPr>
            <w:r w:rsidRPr="005A4473">
              <w:rPr>
                <w:rFonts w:ascii="ＭＳ 明朝" w:hAnsi="ＭＳ 明朝" w:hint="eastAsia"/>
                <w:szCs w:val="21"/>
              </w:rPr>
              <w:t>原則として</w:t>
            </w:r>
            <w:r w:rsidR="001235D2" w:rsidRPr="005A4473">
              <w:rPr>
                <w:rFonts w:ascii="ＭＳ 明朝" w:hAnsi="ＭＳ 明朝" w:hint="eastAsia"/>
                <w:szCs w:val="21"/>
              </w:rPr>
              <w:t>１日７時間、１週間29時間</w:t>
            </w:r>
            <w:r w:rsidR="00EB4B81" w:rsidRPr="005A4473">
              <w:rPr>
                <w:rFonts w:ascii="ＭＳ 明朝" w:hAnsi="ＭＳ 明朝" w:hint="eastAsia"/>
                <w:szCs w:val="21"/>
              </w:rPr>
              <w:t>以内</w:t>
            </w:r>
          </w:p>
          <w:p w:rsidR="00A9769E" w:rsidRPr="005A4473" w:rsidRDefault="00A9769E" w:rsidP="00A9769E">
            <w:pPr>
              <w:snapToGrid w:val="0"/>
              <w:ind w:left="420" w:hangingChars="200" w:hanging="420"/>
              <w:rPr>
                <w:rFonts w:ascii="ＭＳ 明朝" w:hAnsi="ＭＳ 明朝"/>
                <w:szCs w:val="21"/>
              </w:rPr>
            </w:pPr>
            <w:r w:rsidRPr="005A4473">
              <w:rPr>
                <w:rFonts w:ascii="ＭＳ 明朝" w:hAnsi="ＭＳ 明朝" w:hint="eastAsia"/>
                <w:szCs w:val="21"/>
              </w:rPr>
              <w:t>※　勤務日等の詳細については、配置校の校長の定めるところによる。</w:t>
            </w:r>
          </w:p>
        </w:tc>
      </w:tr>
      <w:tr w:rsidR="005A4473" w:rsidRPr="005A4473" w:rsidTr="001235D2">
        <w:trPr>
          <w:trHeight w:val="2096"/>
        </w:trPr>
        <w:tc>
          <w:tcPr>
            <w:tcW w:w="1276" w:type="dxa"/>
            <w:vAlign w:val="center"/>
          </w:tcPr>
          <w:p w:rsidR="0021700D" w:rsidRPr="005A4473" w:rsidRDefault="0021700D" w:rsidP="00A67C31">
            <w:pPr>
              <w:rPr>
                <w:rFonts w:ascii="ＭＳ 明朝" w:hAnsi="ＭＳ 明朝"/>
                <w:szCs w:val="21"/>
              </w:rPr>
            </w:pPr>
            <w:r w:rsidRPr="005A4473">
              <w:rPr>
                <w:rFonts w:ascii="ＭＳ 明朝" w:hAnsi="ＭＳ 明朝" w:hint="eastAsia"/>
                <w:szCs w:val="21"/>
              </w:rPr>
              <w:t>休暇等</w:t>
            </w:r>
          </w:p>
        </w:tc>
        <w:tc>
          <w:tcPr>
            <w:tcW w:w="8363" w:type="dxa"/>
            <w:vAlign w:val="center"/>
          </w:tcPr>
          <w:p w:rsidR="0021700D" w:rsidRPr="005A4473" w:rsidRDefault="0021700D" w:rsidP="00A67C31">
            <w:pPr>
              <w:snapToGrid w:val="0"/>
              <w:rPr>
                <w:rFonts w:ascii="ＭＳ 明朝" w:hAnsi="ＭＳ 明朝"/>
                <w:szCs w:val="21"/>
              </w:rPr>
            </w:pPr>
            <w:r w:rsidRPr="005A4473">
              <w:rPr>
                <w:rFonts w:ascii="ＭＳ 明朝" w:hAnsi="ＭＳ 明朝" w:hint="eastAsia"/>
                <w:szCs w:val="21"/>
              </w:rPr>
              <w:t>（有給）</w:t>
            </w:r>
          </w:p>
          <w:p w:rsidR="009F7BCC" w:rsidRPr="005A4473" w:rsidRDefault="0021700D" w:rsidP="00A67C31">
            <w:pPr>
              <w:snapToGrid w:val="0"/>
              <w:ind w:firstLineChars="100" w:firstLine="210"/>
              <w:rPr>
                <w:rFonts w:ascii="ＭＳ 明朝" w:hAnsi="ＭＳ 明朝"/>
                <w:szCs w:val="21"/>
              </w:rPr>
            </w:pPr>
            <w:r w:rsidRPr="005A4473">
              <w:rPr>
                <w:rFonts w:ascii="ＭＳ 明朝" w:hAnsi="ＭＳ 明朝" w:hint="eastAsia"/>
                <w:szCs w:val="21"/>
              </w:rPr>
              <w:t>年次有給休暇、公民権行使等休暇、慶弔休暇、夏季休暇(※)</w:t>
            </w:r>
            <w:r w:rsidR="009F7BCC" w:rsidRPr="005A4473">
              <w:rPr>
                <w:rFonts w:ascii="ＭＳ 明朝" w:hAnsi="ＭＳ 明朝" w:hint="eastAsia"/>
                <w:szCs w:val="21"/>
              </w:rPr>
              <w:t>、母子保健健診休暇、</w:t>
            </w:r>
          </w:p>
          <w:p w:rsidR="0021700D" w:rsidRPr="005A4473" w:rsidRDefault="009F7BCC" w:rsidP="009F7BCC">
            <w:pPr>
              <w:snapToGrid w:val="0"/>
              <w:rPr>
                <w:rFonts w:ascii="ＭＳ 明朝" w:hAnsi="ＭＳ 明朝"/>
                <w:szCs w:val="21"/>
              </w:rPr>
            </w:pPr>
            <w:r w:rsidRPr="005A4473">
              <w:rPr>
                <w:rFonts w:ascii="ＭＳ 明朝" w:hAnsi="ＭＳ 明朝" w:hint="eastAsia"/>
                <w:szCs w:val="21"/>
              </w:rPr>
              <w:t>妊婦通勤時間</w:t>
            </w:r>
            <w:r w:rsidR="00D33EB3" w:rsidRPr="005A4473">
              <w:rPr>
                <w:rFonts w:ascii="ＭＳ 明朝" w:hAnsi="ＭＳ 明朝" w:hint="eastAsia"/>
                <w:szCs w:val="21"/>
              </w:rPr>
              <w:t>、出産支援休暇、育児参加休暇、妊娠出産休暇</w:t>
            </w:r>
          </w:p>
          <w:p w:rsidR="0021700D" w:rsidRPr="005A4473" w:rsidRDefault="0021700D" w:rsidP="00A67C31">
            <w:pPr>
              <w:snapToGrid w:val="0"/>
              <w:rPr>
                <w:rFonts w:ascii="ＭＳ 明朝" w:hAnsi="ＭＳ 明朝"/>
                <w:szCs w:val="21"/>
              </w:rPr>
            </w:pPr>
            <w:r w:rsidRPr="005A4473">
              <w:rPr>
                <w:rFonts w:ascii="ＭＳ 明朝" w:hAnsi="ＭＳ 明朝" w:hint="eastAsia"/>
                <w:szCs w:val="21"/>
              </w:rPr>
              <w:t>（無給）</w:t>
            </w:r>
          </w:p>
          <w:p w:rsidR="0021700D" w:rsidRPr="005A4473" w:rsidRDefault="00D33EB3" w:rsidP="00A67C31">
            <w:pPr>
              <w:snapToGrid w:val="0"/>
              <w:rPr>
                <w:rFonts w:ascii="ＭＳ 明朝" w:hAnsi="ＭＳ 明朝"/>
                <w:szCs w:val="21"/>
              </w:rPr>
            </w:pPr>
            <w:r w:rsidRPr="005A4473">
              <w:rPr>
                <w:rFonts w:ascii="ＭＳ 明朝" w:hAnsi="ＭＳ 明朝" w:hint="eastAsia"/>
                <w:szCs w:val="21"/>
              </w:rPr>
              <w:t xml:space="preserve">　</w:t>
            </w:r>
            <w:r w:rsidR="0021700D" w:rsidRPr="005A4473">
              <w:rPr>
                <w:rFonts w:ascii="ＭＳ 明朝" w:hAnsi="ＭＳ 明朝" w:hint="eastAsia"/>
                <w:szCs w:val="21"/>
              </w:rPr>
              <w:t>育児時間、子どもの看護休暇(※)、生理休暇</w:t>
            </w:r>
            <w:r w:rsidR="001C32B4" w:rsidRPr="005A4473">
              <w:rPr>
                <w:rFonts w:ascii="ＭＳ 明朝" w:hAnsi="ＭＳ 明朝" w:hint="eastAsia"/>
              </w:rPr>
              <w:t>、妊娠症状対応休暇</w:t>
            </w:r>
            <w:r w:rsidR="0021700D" w:rsidRPr="005A4473">
              <w:rPr>
                <w:rFonts w:ascii="ＭＳ 明朝" w:hAnsi="ＭＳ 明朝" w:hint="eastAsia"/>
                <w:szCs w:val="21"/>
              </w:rPr>
              <w:t>、短期の介護休暇(※)、介護休暇(※)、介護時間(※)、育児休業(※)、部分休業(※)</w:t>
            </w:r>
          </w:p>
          <w:p w:rsidR="0021700D" w:rsidRPr="005A4473" w:rsidRDefault="0021700D" w:rsidP="00A67C31">
            <w:pPr>
              <w:snapToGrid w:val="0"/>
              <w:rPr>
                <w:rFonts w:ascii="ＭＳ 明朝" w:hAnsi="ＭＳ 明朝"/>
                <w:szCs w:val="21"/>
              </w:rPr>
            </w:pPr>
            <w:r w:rsidRPr="005A4473">
              <w:rPr>
                <w:rFonts w:ascii="ＭＳ 明朝" w:hAnsi="ＭＳ 明朝" w:hint="eastAsia"/>
                <w:szCs w:val="21"/>
              </w:rPr>
              <w:t>※　一定の要件を満たす場合</w:t>
            </w:r>
          </w:p>
        </w:tc>
      </w:tr>
      <w:tr w:rsidR="005A4473" w:rsidRPr="005A4473" w:rsidTr="001235D2">
        <w:trPr>
          <w:trHeight w:val="1096"/>
        </w:trPr>
        <w:tc>
          <w:tcPr>
            <w:tcW w:w="1276" w:type="dxa"/>
            <w:vAlign w:val="center"/>
          </w:tcPr>
          <w:p w:rsidR="0021700D" w:rsidRPr="005A4473" w:rsidRDefault="0021700D" w:rsidP="00A67C31">
            <w:pPr>
              <w:rPr>
                <w:rFonts w:ascii="ＭＳ 明朝" w:hAnsi="ＭＳ 明朝"/>
                <w:szCs w:val="21"/>
              </w:rPr>
            </w:pPr>
            <w:r w:rsidRPr="005A4473">
              <w:rPr>
                <w:rFonts w:ascii="ＭＳ 明朝" w:hAnsi="ＭＳ 明朝" w:hint="eastAsia"/>
                <w:szCs w:val="21"/>
              </w:rPr>
              <w:t>報酬額</w:t>
            </w:r>
          </w:p>
        </w:tc>
        <w:tc>
          <w:tcPr>
            <w:tcW w:w="8363" w:type="dxa"/>
            <w:vAlign w:val="center"/>
          </w:tcPr>
          <w:p w:rsidR="0021700D" w:rsidRPr="005A4473" w:rsidRDefault="00A67C31" w:rsidP="00A67C31">
            <w:pPr>
              <w:snapToGrid w:val="0"/>
              <w:rPr>
                <w:rFonts w:ascii="ＭＳ 明朝" w:hAnsi="ＭＳ 明朝"/>
                <w:szCs w:val="21"/>
              </w:rPr>
            </w:pPr>
            <w:r w:rsidRPr="005A4473">
              <w:rPr>
                <w:rFonts w:ascii="ＭＳ 明朝" w:hAnsi="ＭＳ 明朝" w:hint="eastAsia"/>
                <w:szCs w:val="21"/>
              </w:rPr>
              <w:t xml:space="preserve">時間額　</w:t>
            </w:r>
            <w:r w:rsidR="001235D2" w:rsidRPr="005A4473">
              <w:rPr>
                <w:rFonts w:ascii="ＭＳ 明朝" w:hAnsi="ＭＳ 明朝"/>
                <w:szCs w:val="21"/>
              </w:rPr>
              <w:t>5,5</w:t>
            </w:r>
            <w:r w:rsidRPr="005A4473">
              <w:rPr>
                <w:rFonts w:ascii="ＭＳ 明朝" w:hAnsi="ＭＳ 明朝" w:hint="eastAsia"/>
                <w:szCs w:val="21"/>
              </w:rPr>
              <w:t>00</w:t>
            </w:r>
            <w:r w:rsidR="0021700D" w:rsidRPr="005A4473">
              <w:rPr>
                <w:rFonts w:ascii="ＭＳ 明朝" w:hAnsi="ＭＳ 明朝" w:hint="eastAsia"/>
                <w:szCs w:val="21"/>
              </w:rPr>
              <w:t>円</w:t>
            </w:r>
          </w:p>
          <w:p w:rsidR="0021700D" w:rsidRPr="005A4473" w:rsidRDefault="0021700D" w:rsidP="00A67C31">
            <w:pPr>
              <w:snapToGrid w:val="0"/>
              <w:rPr>
                <w:rFonts w:ascii="ＭＳ 明朝" w:hAnsi="ＭＳ 明朝"/>
                <w:szCs w:val="21"/>
              </w:rPr>
            </w:pPr>
            <w:r w:rsidRPr="005A4473">
              <w:rPr>
                <w:rFonts w:ascii="ＭＳ 明朝" w:hAnsi="ＭＳ 明朝" w:hint="eastAsia"/>
                <w:szCs w:val="21"/>
              </w:rPr>
              <w:t>通勤手当相当額を別途支給（上限</w:t>
            </w:r>
            <w:r w:rsidR="00A840D3" w:rsidRPr="005A4473">
              <w:rPr>
                <w:rFonts w:ascii="ＭＳ 明朝" w:hAnsi="ＭＳ 明朝" w:hint="eastAsia"/>
                <w:szCs w:val="21"/>
              </w:rPr>
              <w:t>2,600</w:t>
            </w:r>
            <w:r w:rsidRPr="005A4473">
              <w:rPr>
                <w:rFonts w:ascii="ＭＳ 明朝" w:hAnsi="ＭＳ 明朝" w:hint="eastAsia"/>
                <w:szCs w:val="21"/>
              </w:rPr>
              <w:t>円/</w:t>
            </w:r>
            <w:r w:rsidR="00A840D3" w:rsidRPr="005A4473">
              <w:rPr>
                <w:rFonts w:ascii="ＭＳ 明朝" w:hAnsi="ＭＳ 明朝" w:hint="eastAsia"/>
                <w:szCs w:val="21"/>
              </w:rPr>
              <w:t>日</w:t>
            </w:r>
            <w:r w:rsidRPr="005A4473">
              <w:rPr>
                <w:rFonts w:ascii="ＭＳ 明朝" w:hAnsi="ＭＳ 明朝" w:hint="eastAsia"/>
                <w:szCs w:val="21"/>
              </w:rPr>
              <w:t>）</w:t>
            </w:r>
          </w:p>
          <w:p w:rsidR="0021700D" w:rsidRPr="005A4473" w:rsidRDefault="0021700D" w:rsidP="00A67C31">
            <w:pPr>
              <w:snapToGrid w:val="0"/>
              <w:rPr>
                <w:rFonts w:ascii="ＭＳ 明朝" w:hAnsi="ＭＳ 明朝"/>
                <w:szCs w:val="21"/>
              </w:rPr>
            </w:pPr>
            <w:r w:rsidRPr="005A4473">
              <w:rPr>
                <w:rFonts w:ascii="ＭＳ 明朝" w:hAnsi="ＭＳ 明朝" w:hint="eastAsia"/>
                <w:szCs w:val="21"/>
              </w:rPr>
              <w:t>※　一定の要件を満たす場合、期末手当を支給</w:t>
            </w:r>
          </w:p>
        </w:tc>
      </w:tr>
      <w:tr w:rsidR="005A4473" w:rsidRPr="005A4473" w:rsidTr="001235D2">
        <w:trPr>
          <w:trHeight w:val="558"/>
        </w:trPr>
        <w:tc>
          <w:tcPr>
            <w:tcW w:w="1276" w:type="dxa"/>
            <w:vAlign w:val="center"/>
          </w:tcPr>
          <w:p w:rsidR="0021700D" w:rsidRPr="005A4473" w:rsidRDefault="0021700D" w:rsidP="00A67C31">
            <w:pPr>
              <w:rPr>
                <w:rFonts w:ascii="ＭＳ 明朝" w:hAnsi="ＭＳ 明朝"/>
                <w:szCs w:val="21"/>
              </w:rPr>
            </w:pPr>
            <w:r w:rsidRPr="005A4473">
              <w:rPr>
                <w:rFonts w:ascii="ＭＳ 明朝" w:hAnsi="ＭＳ 明朝" w:hint="eastAsia"/>
                <w:szCs w:val="21"/>
              </w:rPr>
              <w:t>社会保険</w:t>
            </w:r>
          </w:p>
        </w:tc>
        <w:tc>
          <w:tcPr>
            <w:tcW w:w="8363" w:type="dxa"/>
            <w:vAlign w:val="center"/>
          </w:tcPr>
          <w:p w:rsidR="0021700D" w:rsidRPr="005A4473" w:rsidRDefault="004120EA" w:rsidP="001C32B4">
            <w:pPr>
              <w:snapToGrid w:val="0"/>
              <w:rPr>
                <w:rFonts w:ascii="ＭＳ 明朝" w:hAnsi="ＭＳ 明朝"/>
                <w:szCs w:val="21"/>
              </w:rPr>
            </w:pPr>
            <w:r w:rsidRPr="005A4473">
              <w:rPr>
                <w:rFonts w:ascii="ＭＳ 明朝" w:hAnsi="ＭＳ 明朝" w:hint="eastAsia"/>
                <w:szCs w:val="21"/>
              </w:rPr>
              <w:t>適用</w:t>
            </w:r>
            <w:r w:rsidR="001C32B4" w:rsidRPr="005A4473">
              <w:rPr>
                <w:rFonts w:ascii="ＭＳ 明朝" w:hAnsi="ＭＳ 明朝" w:hint="eastAsia"/>
                <w:szCs w:val="21"/>
              </w:rPr>
              <w:t>しない</w:t>
            </w:r>
          </w:p>
        </w:tc>
      </w:tr>
      <w:tr w:rsidR="005A4473" w:rsidRPr="005A4473" w:rsidTr="007D39EE">
        <w:trPr>
          <w:trHeight w:val="557"/>
        </w:trPr>
        <w:tc>
          <w:tcPr>
            <w:tcW w:w="1276" w:type="dxa"/>
            <w:vAlign w:val="center"/>
          </w:tcPr>
          <w:p w:rsidR="00A67C31" w:rsidRPr="005A4473" w:rsidRDefault="00A67C31" w:rsidP="00E011B4">
            <w:pPr>
              <w:rPr>
                <w:rFonts w:ascii="ＭＳ 明朝" w:hAnsi="ＭＳ 明朝"/>
                <w:szCs w:val="21"/>
              </w:rPr>
            </w:pPr>
            <w:r w:rsidRPr="005A4473">
              <w:rPr>
                <w:rFonts w:ascii="ＭＳ 明朝" w:hAnsi="ＭＳ 明朝" w:hint="eastAsia"/>
                <w:szCs w:val="21"/>
              </w:rPr>
              <w:t>災害補償等</w:t>
            </w:r>
          </w:p>
        </w:tc>
        <w:tc>
          <w:tcPr>
            <w:tcW w:w="8363" w:type="dxa"/>
            <w:vAlign w:val="center"/>
          </w:tcPr>
          <w:p w:rsidR="00A67C31" w:rsidRPr="005A4473" w:rsidRDefault="00A67C31" w:rsidP="00A67C31">
            <w:pPr>
              <w:snapToGrid w:val="0"/>
              <w:rPr>
                <w:rFonts w:ascii="ＭＳ 明朝" w:hAnsi="ＭＳ 明朝"/>
                <w:szCs w:val="21"/>
              </w:rPr>
            </w:pPr>
            <w:r w:rsidRPr="005A4473">
              <w:rPr>
                <w:rFonts w:ascii="ＭＳ 明朝" w:hAnsi="ＭＳ 明朝" w:hint="eastAsia"/>
                <w:szCs w:val="21"/>
              </w:rPr>
              <w:t>有</w:t>
            </w:r>
          </w:p>
        </w:tc>
      </w:tr>
      <w:tr w:rsidR="005A4473" w:rsidRPr="005A4473" w:rsidTr="007D39EE">
        <w:trPr>
          <w:trHeight w:val="4819"/>
        </w:trPr>
        <w:tc>
          <w:tcPr>
            <w:tcW w:w="1276" w:type="dxa"/>
            <w:vAlign w:val="center"/>
          </w:tcPr>
          <w:p w:rsidR="0021700D" w:rsidRPr="005A4473" w:rsidRDefault="0021700D" w:rsidP="00A67C31">
            <w:pPr>
              <w:rPr>
                <w:rFonts w:ascii="ＭＳ 明朝" w:hAnsi="ＭＳ 明朝"/>
                <w:szCs w:val="21"/>
              </w:rPr>
            </w:pPr>
            <w:r w:rsidRPr="005A4473">
              <w:rPr>
                <w:rFonts w:ascii="ＭＳ 明朝" w:hAnsi="ＭＳ 明朝" w:hint="eastAsia"/>
                <w:szCs w:val="21"/>
              </w:rPr>
              <w:t>応募方法等</w:t>
            </w:r>
          </w:p>
        </w:tc>
        <w:tc>
          <w:tcPr>
            <w:tcW w:w="8363" w:type="dxa"/>
            <w:vAlign w:val="center"/>
          </w:tcPr>
          <w:p w:rsidR="001B0FB3" w:rsidRPr="005A4473" w:rsidRDefault="004120EA" w:rsidP="001B0FB3">
            <w:pPr>
              <w:snapToGrid w:val="0"/>
              <w:rPr>
                <w:rFonts w:ascii="ＭＳ 明朝" w:hAnsi="ＭＳ 明朝"/>
                <w:szCs w:val="21"/>
              </w:rPr>
            </w:pPr>
            <w:r w:rsidRPr="005A4473">
              <w:rPr>
                <w:rFonts w:ascii="ＭＳ 明朝" w:hAnsi="ＭＳ 明朝" w:hint="eastAsia"/>
                <w:szCs w:val="21"/>
              </w:rPr>
              <w:t xml:space="preserve">１　</w:t>
            </w:r>
            <w:r w:rsidR="001778AE" w:rsidRPr="005A4473">
              <w:rPr>
                <w:rFonts w:ascii="ＭＳ 明朝" w:hAnsi="ＭＳ 明朝" w:hint="eastAsia"/>
                <w:szCs w:val="21"/>
              </w:rPr>
              <w:t>応募方法</w:t>
            </w:r>
          </w:p>
          <w:p w:rsidR="004120EA" w:rsidRPr="005A4473" w:rsidRDefault="00BD0B90" w:rsidP="00101BB8">
            <w:pPr>
              <w:snapToGrid w:val="0"/>
              <w:ind w:left="210" w:hangingChars="100" w:hanging="210"/>
              <w:rPr>
                <w:rFonts w:ascii="ＭＳ 明朝" w:hAnsi="ＭＳ 明朝"/>
                <w:szCs w:val="21"/>
              </w:rPr>
            </w:pPr>
            <w:r w:rsidRPr="005A4473">
              <w:rPr>
                <w:rFonts w:ascii="ＭＳ 明朝" w:hAnsi="ＭＳ 明朝" w:hint="eastAsia"/>
                <w:szCs w:val="21"/>
              </w:rPr>
              <w:t xml:space="preserve">　　申込書</w:t>
            </w:r>
            <w:r w:rsidR="00101BB8" w:rsidRPr="005A4473">
              <w:rPr>
                <w:rFonts w:ascii="ＭＳ 明朝" w:hAnsi="ＭＳ 明朝" w:hint="eastAsia"/>
                <w:szCs w:val="21"/>
              </w:rPr>
              <w:t>及び面接日程調整表</w:t>
            </w:r>
            <w:r w:rsidRPr="005A4473">
              <w:rPr>
                <w:rFonts w:ascii="ＭＳ 明朝" w:hAnsi="ＭＳ 明朝" w:hint="eastAsia"/>
                <w:szCs w:val="21"/>
              </w:rPr>
              <w:t>に</w:t>
            </w:r>
            <w:r w:rsidR="004120EA" w:rsidRPr="005A4473">
              <w:rPr>
                <w:rFonts w:ascii="ＭＳ 明朝" w:hAnsi="ＭＳ 明朝" w:hint="eastAsia"/>
                <w:szCs w:val="21"/>
              </w:rPr>
              <w:t>必要事項を記入</w:t>
            </w:r>
            <w:r w:rsidRPr="005A4473">
              <w:rPr>
                <w:rFonts w:ascii="ＭＳ 明朝" w:hAnsi="ＭＳ 明朝" w:hint="eastAsia"/>
                <w:szCs w:val="21"/>
              </w:rPr>
              <w:t>のうえ</w:t>
            </w:r>
            <w:r w:rsidR="004120EA" w:rsidRPr="005A4473">
              <w:rPr>
                <w:rFonts w:ascii="ＭＳ 明朝" w:hAnsi="ＭＳ 明朝" w:hint="eastAsia"/>
                <w:szCs w:val="21"/>
              </w:rPr>
              <w:t>、</w:t>
            </w:r>
            <w:r w:rsidR="001C32B4" w:rsidRPr="005A4473">
              <w:rPr>
                <w:rFonts w:ascii="ＭＳ 明朝" w:hAnsi="ＭＳ 明朝" w:hint="eastAsia"/>
                <w:szCs w:val="21"/>
              </w:rPr>
              <w:t>電子メールに添付</w:t>
            </w:r>
            <w:r w:rsidRPr="005A4473">
              <w:rPr>
                <w:rFonts w:ascii="ＭＳ 明朝" w:hAnsi="ＭＳ 明朝" w:hint="eastAsia"/>
                <w:szCs w:val="21"/>
              </w:rPr>
              <w:t>の方法により提出</w:t>
            </w:r>
            <w:r w:rsidR="00E90F78" w:rsidRPr="005A4473">
              <w:rPr>
                <w:rFonts w:ascii="ＭＳ 明朝" w:hAnsi="ＭＳ 明朝" w:hint="eastAsia"/>
                <w:szCs w:val="21"/>
              </w:rPr>
              <w:t>してください</w:t>
            </w:r>
            <w:r w:rsidR="004120EA" w:rsidRPr="005A4473">
              <w:rPr>
                <w:rFonts w:ascii="ＭＳ 明朝" w:hAnsi="ＭＳ 明朝" w:hint="eastAsia"/>
                <w:szCs w:val="21"/>
              </w:rPr>
              <w:t>。</w:t>
            </w:r>
          </w:p>
          <w:p w:rsidR="004120EA" w:rsidRPr="005A4473" w:rsidRDefault="004120EA" w:rsidP="004120EA">
            <w:pPr>
              <w:snapToGrid w:val="0"/>
              <w:rPr>
                <w:rFonts w:ascii="ＭＳ 明朝" w:hAnsi="ＭＳ 明朝"/>
                <w:szCs w:val="21"/>
              </w:rPr>
            </w:pPr>
            <w:r w:rsidRPr="005A4473">
              <w:rPr>
                <w:rFonts w:ascii="ＭＳ 明朝" w:hAnsi="ＭＳ 明朝" w:hint="eastAsia"/>
                <w:szCs w:val="21"/>
              </w:rPr>
              <w:t>〔申込書〕</w:t>
            </w:r>
          </w:p>
          <w:p w:rsidR="004120EA" w:rsidRPr="005A4473" w:rsidRDefault="004120EA" w:rsidP="004120EA">
            <w:pPr>
              <w:snapToGrid w:val="0"/>
              <w:ind w:leftChars="100" w:left="210"/>
              <w:rPr>
                <w:rFonts w:ascii="ＭＳ 明朝" w:hAnsi="ＭＳ 明朝"/>
                <w:szCs w:val="21"/>
              </w:rPr>
            </w:pPr>
            <w:r w:rsidRPr="005A4473">
              <w:rPr>
                <w:rFonts w:ascii="ＭＳ 明朝" w:hAnsi="ＭＳ 明朝" w:hint="eastAsia"/>
                <w:szCs w:val="21"/>
              </w:rPr>
              <w:t xml:space="preserve">　第１号様式「東京都公立学校会計年度任用職員申込書」</w:t>
            </w:r>
          </w:p>
          <w:p w:rsidR="00101BB8" w:rsidRPr="005A4473" w:rsidRDefault="00101BB8" w:rsidP="00101BB8">
            <w:pPr>
              <w:snapToGrid w:val="0"/>
              <w:rPr>
                <w:rFonts w:ascii="ＭＳ 明朝" w:hAnsi="ＭＳ 明朝"/>
                <w:szCs w:val="21"/>
              </w:rPr>
            </w:pPr>
            <w:r w:rsidRPr="005A4473">
              <w:rPr>
                <w:rFonts w:ascii="ＭＳ 明朝" w:hAnsi="ＭＳ 明朝" w:hint="eastAsia"/>
                <w:szCs w:val="21"/>
              </w:rPr>
              <w:t>〔面接日程調整表〕</w:t>
            </w:r>
          </w:p>
          <w:p w:rsidR="004120EA" w:rsidRPr="005A4473" w:rsidRDefault="00115CC8" w:rsidP="004120EA">
            <w:pPr>
              <w:snapToGrid w:val="0"/>
              <w:rPr>
                <w:rFonts w:ascii="ＭＳ 明朝" w:hAnsi="ＭＳ 明朝"/>
                <w:szCs w:val="21"/>
              </w:rPr>
            </w:pPr>
            <w:r w:rsidRPr="005A4473">
              <w:rPr>
                <w:rFonts w:ascii="ＭＳ 明朝" w:hAnsi="ＭＳ 明朝" w:hint="eastAsia"/>
                <w:szCs w:val="21"/>
              </w:rPr>
              <w:t xml:space="preserve">　　「令和４</w:t>
            </w:r>
            <w:r w:rsidR="00101BB8" w:rsidRPr="005A4473">
              <w:rPr>
                <w:rFonts w:ascii="ＭＳ 明朝" w:hAnsi="ＭＳ 明朝" w:hint="eastAsia"/>
                <w:szCs w:val="21"/>
              </w:rPr>
              <w:t>年度　都立学校部活動指導員（会計年度任用職員）面接日程調整表」</w:t>
            </w:r>
          </w:p>
          <w:p w:rsidR="005541A1" w:rsidRPr="005A4473" w:rsidRDefault="005541A1" w:rsidP="004120EA">
            <w:pPr>
              <w:snapToGrid w:val="0"/>
              <w:rPr>
                <w:rFonts w:ascii="ＭＳ 明朝" w:hAnsi="ＭＳ 明朝"/>
                <w:szCs w:val="21"/>
              </w:rPr>
            </w:pPr>
          </w:p>
          <w:p w:rsidR="004120EA" w:rsidRPr="005A4473" w:rsidRDefault="004120EA" w:rsidP="004120EA">
            <w:pPr>
              <w:snapToGrid w:val="0"/>
              <w:rPr>
                <w:rFonts w:ascii="ＭＳ 明朝" w:hAnsi="ＭＳ 明朝"/>
                <w:szCs w:val="21"/>
              </w:rPr>
            </w:pPr>
            <w:r w:rsidRPr="005A4473">
              <w:rPr>
                <w:rFonts w:ascii="ＭＳ 明朝" w:hAnsi="ＭＳ 明朝" w:hint="eastAsia"/>
                <w:szCs w:val="21"/>
              </w:rPr>
              <w:t>２　提出先</w:t>
            </w:r>
          </w:p>
          <w:p w:rsidR="001C32B4" w:rsidRPr="005A4473" w:rsidRDefault="005541A1" w:rsidP="004E2E80">
            <w:pPr>
              <w:snapToGrid w:val="0"/>
              <w:rPr>
                <w:rFonts w:ascii="ＭＳ 明朝" w:hAnsi="ＭＳ 明朝"/>
                <w:szCs w:val="21"/>
              </w:rPr>
            </w:pPr>
            <w:r w:rsidRPr="005A4473">
              <w:rPr>
                <w:rFonts w:ascii="ＭＳ 明朝" w:hAnsi="ＭＳ 明朝" w:hint="eastAsia"/>
                <w:szCs w:val="21"/>
              </w:rPr>
              <w:t xml:space="preserve">　　</w:t>
            </w:r>
            <w:hyperlink r:id="rId8" w:history="1">
              <w:r w:rsidR="004A5EEA" w:rsidRPr="005A4473">
                <w:rPr>
                  <w:rStyle w:val="ac"/>
                  <w:rFonts w:ascii="ＭＳ 明朝" w:hAnsi="ＭＳ 明朝" w:hint="eastAsia"/>
                  <w:color w:val="auto"/>
                  <w:szCs w:val="21"/>
                </w:rPr>
                <w:t>S</w:t>
              </w:r>
              <w:r w:rsidR="004A5EEA" w:rsidRPr="005A4473">
                <w:rPr>
                  <w:rStyle w:val="ac"/>
                  <w:rFonts w:ascii="ＭＳ 明朝" w:hAnsi="ＭＳ 明朝"/>
                  <w:color w:val="auto"/>
                  <w:szCs w:val="21"/>
                </w:rPr>
                <w:t>1000156</w:t>
              </w:r>
              <w:r w:rsidR="004A5EEA" w:rsidRPr="005A4473">
                <w:rPr>
                  <w:rStyle w:val="ac"/>
                  <w:rFonts w:ascii="ＭＳ 明朝" w:hAnsi="ＭＳ 明朝" w:hint="eastAsia"/>
                  <w:color w:val="auto"/>
                  <w:szCs w:val="21"/>
                </w:rPr>
                <w:t>@</w:t>
              </w:r>
              <w:r w:rsidR="004A5EEA" w:rsidRPr="005A4473">
                <w:rPr>
                  <w:rStyle w:val="ac"/>
                  <w:rFonts w:ascii="ＭＳ 明朝" w:hAnsi="ＭＳ 明朝"/>
                  <w:color w:val="auto"/>
                  <w:szCs w:val="21"/>
                </w:rPr>
                <w:t>section.</w:t>
              </w:r>
              <w:r w:rsidR="004A5EEA" w:rsidRPr="005A4473">
                <w:rPr>
                  <w:rStyle w:val="ac"/>
                  <w:rFonts w:ascii="ＭＳ 明朝" w:hAnsi="ＭＳ 明朝" w:hint="eastAsia"/>
                  <w:color w:val="auto"/>
                  <w:szCs w:val="21"/>
                </w:rPr>
                <w:t>metro.tokyo.jp</w:t>
              </w:r>
            </w:hyperlink>
          </w:p>
          <w:p w:rsidR="004E2E80" w:rsidRPr="005A4473" w:rsidRDefault="001C32B4" w:rsidP="004E2E80">
            <w:pPr>
              <w:snapToGrid w:val="0"/>
              <w:rPr>
                <w:rFonts w:ascii="ＭＳ 明朝" w:hAnsi="ＭＳ 明朝"/>
                <w:szCs w:val="21"/>
              </w:rPr>
            </w:pPr>
            <w:r w:rsidRPr="005A4473">
              <w:rPr>
                <w:rFonts w:ascii="ＭＳ 明朝" w:hAnsi="ＭＳ 明朝" w:hint="eastAsia"/>
                <w:szCs w:val="21"/>
              </w:rPr>
              <w:t xml:space="preserve">　　</w:t>
            </w:r>
          </w:p>
          <w:p w:rsidR="0021700D" w:rsidRPr="005A4473" w:rsidRDefault="004120EA" w:rsidP="00A67C31">
            <w:pPr>
              <w:snapToGrid w:val="0"/>
              <w:rPr>
                <w:rFonts w:ascii="ＭＳ 明朝" w:hAnsi="ＭＳ 明朝"/>
                <w:szCs w:val="21"/>
              </w:rPr>
            </w:pPr>
            <w:r w:rsidRPr="005A4473">
              <w:rPr>
                <w:rFonts w:ascii="ＭＳ 明朝" w:hAnsi="ＭＳ 明朝" w:hint="eastAsia"/>
                <w:szCs w:val="21"/>
              </w:rPr>
              <w:t xml:space="preserve">３　</w:t>
            </w:r>
            <w:r w:rsidR="005541A1" w:rsidRPr="005A4473">
              <w:rPr>
                <w:rFonts w:ascii="ＭＳ 明朝" w:hAnsi="ＭＳ 明朝" w:hint="eastAsia"/>
                <w:szCs w:val="21"/>
              </w:rPr>
              <w:t>申込</w:t>
            </w:r>
            <w:r w:rsidR="0021700D" w:rsidRPr="005A4473">
              <w:rPr>
                <w:rFonts w:ascii="ＭＳ 明朝" w:hAnsi="ＭＳ 明朝" w:hint="eastAsia"/>
                <w:szCs w:val="21"/>
              </w:rPr>
              <w:t>期限</w:t>
            </w:r>
          </w:p>
          <w:p w:rsidR="0021700D" w:rsidRPr="005A4473" w:rsidRDefault="005541A1" w:rsidP="001B0FB3">
            <w:pPr>
              <w:snapToGrid w:val="0"/>
              <w:ind w:firstLineChars="200" w:firstLine="420"/>
              <w:rPr>
                <w:rFonts w:ascii="ＭＳ 明朝" w:hAnsi="ＭＳ 明朝"/>
                <w:szCs w:val="21"/>
              </w:rPr>
            </w:pPr>
            <w:r w:rsidRPr="005A4473">
              <w:rPr>
                <w:rFonts w:ascii="ＭＳ 明朝" w:hAnsi="ＭＳ 明朝" w:hint="eastAsia"/>
                <w:szCs w:val="21"/>
              </w:rPr>
              <w:t>令和</w:t>
            </w:r>
            <w:r w:rsidR="00C73710" w:rsidRPr="005A4473">
              <w:rPr>
                <w:rFonts w:ascii="ＭＳ 明朝" w:hAnsi="ＭＳ 明朝" w:hint="eastAsia"/>
                <w:szCs w:val="21"/>
              </w:rPr>
              <w:t>６</w:t>
            </w:r>
            <w:r w:rsidR="00A67C31" w:rsidRPr="005A4473">
              <w:rPr>
                <w:rFonts w:ascii="ＭＳ 明朝" w:hAnsi="ＭＳ 明朝" w:hint="eastAsia"/>
                <w:szCs w:val="21"/>
              </w:rPr>
              <w:t>年</w:t>
            </w:r>
            <w:r w:rsidR="00C73710" w:rsidRPr="005A4473">
              <w:rPr>
                <w:rFonts w:ascii="ＭＳ 明朝" w:hAnsi="ＭＳ 明朝" w:hint="eastAsia"/>
                <w:szCs w:val="21"/>
              </w:rPr>
              <w:t>３</w:t>
            </w:r>
            <w:r w:rsidR="00A67C31" w:rsidRPr="005A4473">
              <w:rPr>
                <w:rFonts w:ascii="ＭＳ 明朝" w:hAnsi="ＭＳ 明朝" w:hint="eastAsia"/>
                <w:szCs w:val="21"/>
              </w:rPr>
              <w:t>月</w:t>
            </w:r>
            <w:r w:rsidR="00C73710" w:rsidRPr="005A4473">
              <w:rPr>
                <w:rFonts w:ascii="ＭＳ 明朝" w:hAnsi="ＭＳ 明朝" w:hint="eastAsia"/>
                <w:szCs w:val="21"/>
              </w:rPr>
              <w:t>１２</w:t>
            </w:r>
            <w:r w:rsidR="0021700D" w:rsidRPr="005A4473">
              <w:rPr>
                <w:rFonts w:ascii="ＭＳ 明朝" w:hAnsi="ＭＳ 明朝" w:hint="eastAsia"/>
                <w:szCs w:val="21"/>
              </w:rPr>
              <w:t>日</w:t>
            </w:r>
            <w:r w:rsidRPr="005A4473">
              <w:rPr>
                <w:rFonts w:ascii="ＭＳ 明朝" w:hAnsi="ＭＳ 明朝" w:hint="eastAsia"/>
                <w:szCs w:val="21"/>
              </w:rPr>
              <w:t>（</w:t>
            </w:r>
            <w:r w:rsidR="00C73710" w:rsidRPr="005A4473">
              <w:rPr>
                <w:rFonts w:ascii="ＭＳ 明朝" w:hAnsi="ＭＳ 明朝" w:hint="eastAsia"/>
                <w:szCs w:val="21"/>
              </w:rPr>
              <w:t>火</w:t>
            </w:r>
            <w:r w:rsidR="00125464" w:rsidRPr="005A4473">
              <w:rPr>
                <w:rFonts w:ascii="ＭＳ 明朝" w:hAnsi="ＭＳ 明朝" w:hint="eastAsia"/>
                <w:szCs w:val="21"/>
              </w:rPr>
              <w:t>）</w:t>
            </w:r>
          </w:p>
          <w:p w:rsidR="004120EA" w:rsidRPr="005A4473" w:rsidRDefault="004120EA" w:rsidP="004120EA">
            <w:pPr>
              <w:snapToGrid w:val="0"/>
              <w:rPr>
                <w:rFonts w:ascii="ＭＳ 明朝" w:hAnsi="ＭＳ 明朝"/>
                <w:szCs w:val="21"/>
              </w:rPr>
            </w:pPr>
          </w:p>
          <w:p w:rsidR="004120EA" w:rsidRPr="005A4473" w:rsidRDefault="004120EA" w:rsidP="00125464">
            <w:pPr>
              <w:snapToGrid w:val="0"/>
              <w:rPr>
                <w:rFonts w:ascii="ＭＳ 明朝" w:hAnsi="ＭＳ 明朝"/>
                <w:szCs w:val="21"/>
              </w:rPr>
            </w:pPr>
            <w:r w:rsidRPr="005A4473">
              <w:rPr>
                <w:rFonts w:ascii="ＭＳ 明朝" w:hAnsi="ＭＳ 明朝" w:hint="eastAsia"/>
                <w:szCs w:val="21"/>
              </w:rPr>
              <w:t>４　選考結果</w:t>
            </w:r>
          </w:p>
          <w:p w:rsidR="004E2E80" w:rsidRPr="005A4473" w:rsidRDefault="004E2E80" w:rsidP="00C12E4A">
            <w:pPr>
              <w:snapToGrid w:val="0"/>
              <w:ind w:firstLineChars="200" w:firstLine="420"/>
              <w:rPr>
                <w:rFonts w:ascii="ＭＳ 明朝" w:hAnsi="ＭＳ 明朝"/>
                <w:szCs w:val="21"/>
              </w:rPr>
            </w:pPr>
            <w:r w:rsidRPr="005A4473">
              <w:rPr>
                <w:rFonts w:ascii="ＭＳ 明朝" w:hAnsi="ＭＳ 明朝" w:hint="eastAsia"/>
                <w:szCs w:val="21"/>
              </w:rPr>
              <w:t>合否については、</w:t>
            </w:r>
            <w:r w:rsidR="00DB4140" w:rsidRPr="005A4473">
              <w:rPr>
                <w:rFonts w:ascii="ＭＳ 明朝" w:hAnsi="ＭＳ 明朝" w:hint="eastAsia"/>
                <w:szCs w:val="21"/>
              </w:rPr>
              <w:t>３</w:t>
            </w:r>
            <w:r w:rsidR="001C32B4" w:rsidRPr="005A4473">
              <w:rPr>
                <w:rFonts w:ascii="ＭＳ 明朝" w:hAnsi="ＭＳ 明朝" w:hint="eastAsia"/>
                <w:szCs w:val="21"/>
              </w:rPr>
              <w:t>月</w:t>
            </w:r>
            <w:r w:rsidR="00C12E4A" w:rsidRPr="005A4473">
              <w:rPr>
                <w:rFonts w:ascii="ＭＳ 明朝" w:hAnsi="ＭＳ 明朝" w:hint="eastAsia"/>
                <w:szCs w:val="21"/>
              </w:rPr>
              <w:t>２８</w:t>
            </w:r>
            <w:r w:rsidR="001C32B4" w:rsidRPr="005A4473">
              <w:rPr>
                <w:rFonts w:ascii="ＭＳ 明朝" w:hAnsi="ＭＳ 明朝" w:hint="eastAsia"/>
                <w:szCs w:val="21"/>
              </w:rPr>
              <w:t>日（</w:t>
            </w:r>
            <w:r w:rsidR="00C12E4A" w:rsidRPr="005A4473">
              <w:rPr>
                <w:rFonts w:ascii="ＭＳ 明朝" w:hAnsi="ＭＳ 明朝" w:hint="eastAsia"/>
                <w:szCs w:val="21"/>
              </w:rPr>
              <w:t>木</w:t>
            </w:r>
            <w:r w:rsidR="001C32B4" w:rsidRPr="005A4473">
              <w:rPr>
                <w:rFonts w:ascii="ＭＳ 明朝" w:hAnsi="ＭＳ 明朝" w:hint="eastAsia"/>
                <w:szCs w:val="21"/>
              </w:rPr>
              <w:t>）まで</w:t>
            </w:r>
            <w:r w:rsidR="00E90F78" w:rsidRPr="005A4473">
              <w:rPr>
                <w:rFonts w:ascii="ＭＳ 明朝" w:hAnsi="ＭＳ 明朝" w:hint="eastAsia"/>
                <w:szCs w:val="21"/>
              </w:rPr>
              <w:t>に通知します</w:t>
            </w:r>
            <w:r w:rsidRPr="005A4473">
              <w:rPr>
                <w:rFonts w:ascii="ＭＳ 明朝" w:hAnsi="ＭＳ 明朝" w:hint="eastAsia"/>
                <w:szCs w:val="21"/>
              </w:rPr>
              <w:t>。</w:t>
            </w:r>
          </w:p>
        </w:tc>
      </w:tr>
      <w:tr w:rsidR="0021700D" w:rsidRPr="005A4473" w:rsidTr="007D39EE">
        <w:trPr>
          <w:trHeight w:val="1260"/>
        </w:trPr>
        <w:tc>
          <w:tcPr>
            <w:tcW w:w="1276" w:type="dxa"/>
            <w:vAlign w:val="center"/>
          </w:tcPr>
          <w:p w:rsidR="0021700D" w:rsidRPr="005A4473" w:rsidRDefault="0021700D" w:rsidP="00A67C31">
            <w:pPr>
              <w:rPr>
                <w:rFonts w:ascii="ＭＳ 明朝" w:hAnsi="ＭＳ 明朝"/>
                <w:szCs w:val="21"/>
              </w:rPr>
            </w:pPr>
            <w:r w:rsidRPr="005A4473">
              <w:rPr>
                <w:rFonts w:ascii="ＭＳ 明朝" w:hAnsi="ＭＳ 明朝" w:hint="eastAsia"/>
                <w:szCs w:val="21"/>
              </w:rPr>
              <w:t>問い合わせ</w:t>
            </w:r>
          </w:p>
        </w:tc>
        <w:tc>
          <w:tcPr>
            <w:tcW w:w="8363" w:type="dxa"/>
            <w:vAlign w:val="center"/>
          </w:tcPr>
          <w:p w:rsidR="0021700D" w:rsidRPr="005A4473" w:rsidRDefault="005541A1" w:rsidP="00A67C31">
            <w:pPr>
              <w:snapToGrid w:val="0"/>
              <w:rPr>
                <w:rFonts w:ascii="ＭＳ 明朝" w:hAnsi="ＭＳ 明朝"/>
                <w:szCs w:val="21"/>
              </w:rPr>
            </w:pPr>
            <w:r w:rsidRPr="005A4473">
              <w:rPr>
                <w:rFonts w:ascii="ＭＳ 明朝" w:hAnsi="ＭＳ 明朝" w:hint="eastAsia"/>
                <w:szCs w:val="21"/>
              </w:rPr>
              <w:t>都立</w:t>
            </w:r>
            <w:r w:rsidR="00C73710" w:rsidRPr="005A4473">
              <w:rPr>
                <w:rFonts w:ascii="ＭＳ 明朝" w:hAnsi="ＭＳ 明朝" w:hint="eastAsia"/>
                <w:szCs w:val="21"/>
              </w:rPr>
              <w:t>立川高等</w:t>
            </w:r>
            <w:r w:rsidRPr="005A4473">
              <w:rPr>
                <w:rFonts w:ascii="ＭＳ 明朝" w:hAnsi="ＭＳ 明朝" w:hint="eastAsia"/>
                <w:szCs w:val="21"/>
              </w:rPr>
              <w:t>学校</w:t>
            </w:r>
          </w:p>
          <w:p w:rsidR="00BD0B90" w:rsidRPr="005A4473" w:rsidRDefault="00BD0B90" w:rsidP="00A67C31">
            <w:pPr>
              <w:snapToGrid w:val="0"/>
              <w:rPr>
                <w:rFonts w:ascii="ＭＳ 明朝" w:hAnsi="ＭＳ 明朝"/>
                <w:szCs w:val="21"/>
              </w:rPr>
            </w:pPr>
            <w:r w:rsidRPr="005A4473">
              <w:rPr>
                <w:rFonts w:ascii="ＭＳ 明朝" w:hAnsi="ＭＳ 明朝" w:hint="eastAsia"/>
                <w:szCs w:val="21"/>
              </w:rPr>
              <w:t>電</w:t>
            </w:r>
            <w:r w:rsidR="005541A1" w:rsidRPr="005A4473">
              <w:rPr>
                <w:rFonts w:ascii="ＭＳ 明朝" w:hAnsi="ＭＳ 明朝" w:hint="eastAsia"/>
                <w:szCs w:val="21"/>
              </w:rPr>
              <w:t xml:space="preserve">　</w:t>
            </w:r>
            <w:r w:rsidRPr="005A4473">
              <w:rPr>
                <w:rFonts w:ascii="ＭＳ 明朝" w:hAnsi="ＭＳ 明朝" w:hint="eastAsia"/>
                <w:szCs w:val="21"/>
              </w:rPr>
              <w:t>話</w:t>
            </w:r>
            <w:r w:rsidR="005541A1" w:rsidRPr="005A4473">
              <w:rPr>
                <w:rFonts w:ascii="ＭＳ 明朝" w:hAnsi="ＭＳ 明朝" w:hint="eastAsia"/>
                <w:szCs w:val="21"/>
              </w:rPr>
              <w:t xml:space="preserve">　</w:t>
            </w:r>
            <w:r w:rsidR="00C73710" w:rsidRPr="005A4473">
              <w:rPr>
                <w:rFonts w:ascii="ＭＳ 明朝" w:hAnsi="ＭＳ 明朝" w:hint="eastAsia"/>
                <w:szCs w:val="21"/>
              </w:rPr>
              <w:t>０４２</w:t>
            </w:r>
            <w:r w:rsidRPr="005A4473">
              <w:rPr>
                <w:rFonts w:ascii="ＭＳ 明朝" w:hAnsi="ＭＳ 明朝" w:hint="eastAsia"/>
                <w:szCs w:val="21"/>
              </w:rPr>
              <w:t>－</w:t>
            </w:r>
            <w:r w:rsidR="00C73710" w:rsidRPr="005A4473">
              <w:rPr>
                <w:rFonts w:ascii="ＭＳ 明朝" w:hAnsi="ＭＳ 明朝" w:hint="eastAsia"/>
                <w:szCs w:val="21"/>
              </w:rPr>
              <w:t>５２４</w:t>
            </w:r>
            <w:r w:rsidRPr="005A4473">
              <w:rPr>
                <w:rFonts w:ascii="ＭＳ 明朝" w:hAnsi="ＭＳ 明朝" w:hint="eastAsia"/>
                <w:szCs w:val="21"/>
              </w:rPr>
              <w:t>－</w:t>
            </w:r>
            <w:r w:rsidR="00C73710" w:rsidRPr="005A4473">
              <w:rPr>
                <w:rFonts w:ascii="ＭＳ 明朝" w:hAnsi="ＭＳ 明朝" w:hint="eastAsia"/>
                <w:szCs w:val="21"/>
              </w:rPr>
              <w:t>８１９５</w:t>
            </w:r>
          </w:p>
          <w:p w:rsidR="001C32B4" w:rsidRPr="005A4473" w:rsidRDefault="00131BB1" w:rsidP="00C73710">
            <w:pPr>
              <w:snapToGrid w:val="0"/>
              <w:rPr>
                <w:rFonts w:ascii="ＭＳ 明朝" w:hAnsi="ＭＳ 明朝"/>
                <w:szCs w:val="21"/>
              </w:rPr>
            </w:pPr>
            <w:r w:rsidRPr="005A4473">
              <w:rPr>
                <w:rFonts w:ascii="ＭＳ 明朝" w:hAnsi="ＭＳ 明朝" w:hint="eastAsia"/>
                <w:szCs w:val="21"/>
              </w:rPr>
              <w:t>副校長</w:t>
            </w:r>
            <w:r w:rsidR="005541A1" w:rsidRPr="005A4473">
              <w:rPr>
                <w:rFonts w:ascii="ＭＳ 明朝" w:hAnsi="ＭＳ 明朝" w:hint="eastAsia"/>
                <w:szCs w:val="21"/>
              </w:rPr>
              <w:t xml:space="preserve">　</w:t>
            </w:r>
            <w:r w:rsidR="00C73710" w:rsidRPr="005A4473">
              <w:rPr>
                <w:rFonts w:ascii="ＭＳ 明朝" w:hAnsi="ＭＳ 明朝" w:hint="eastAsia"/>
                <w:szCs w:val="21"/>
              </w:rPr>
              <w:t>坂口　雄一</w:t>
            </w:r>
          </w:p>
        </w:tc>
      </w:tr>
    </w:tbl>
    <w:p w:rsidR="00C15746" w:rsidRPr="005A4473" w:rsidRDefault="00C15746" w:rsidP="008A4C00">
      <w:pPr>
        <w:tabs>
          <w:tab w:val="left" w:pos="2552"/>
        </w:tabs>
        <w:rPr>
          <w:rFonts w:ascii="ＭＳ 明朝" w:hAnsi="ＭＳ 明朝"/>
        </w:rPr>
      </w:pPr>
    </w:p>
    <w:p w:rsidR="00B061FA" w:rsidRPr="005A4473" w:rsidRDefault="00C15746" w:rsidP="00B061FA">
      <w:pPr>
        <w:tabs>
          <w:tab w:val="left" w:pos="2552"/>
        </w:tabs>
        <w:spacing w:line="360" w:lineRule="exact"/>
        <w:ind w:firstLineChars="150" w:firstLine="315"/>
        <w:jc w:val="center"/>
        <w:rPr>
          <w:rFonts w:asciiTheme="majorHAnsi" w:eastAsia="ＭＳ ゴシック" w:hAnsiTheme="majorHAnsi" w:cstheme="majorHAnsi"/>
          <w:noProof/>
          <w:sz w:val="28"/>
        </w:rPr>
      </w:pPr>
      <w:r w:rsidRPr="005A4473">
        <w:rPr>
          <w:rFonts w:ascii="ＭＳ 明朝" w:hAnsi="ＭＳ 明朝"/>
        </w:rPr>
        <w:br w:type="page"/>
      </w:r>
      <w:r w:rsidR="00B061FA" w:rsidRPr="005A4473">
        <w:rPr>
          <w:rFonts w:asciiTheme="majorHAnsi" w:hAnsiTheme="majorHAnsi" w:cstheme="majorHAnsi"/>
        </w:rPr>
        <w:lastRenderedPageBreak/>
        <w:t xml:space="preserve"> </w:t>
      </w:r>
      <w:r w:rsidR="00B061FA" w:rsidRPr="005A4473">
        <w:rPr>
          <w:rFonts w:asciiTheme="majorHAnsi" w:eastAsia="ＭＳ ゴシック" w:hAnsiTheme="majorHAnsi" w:cstheme="majorHAnsi"/>
          <w:noProof/>
          <w:sz w:val="28"/>
        </w:rPr>
        <w:t>FOREIGN ASSISTANTS FOR EDUCATION OF ENGLISH, ETC.</w:t>
      </w:r>
    </w:p>
    <w:p w:rsidR="00B061FA" w:rsidRPr="005A4473" w:rsidRDefault="00C538BC" w:rsidP="00B061FA">
      <w:pPr>
        <w:tabs>
          <w:tab w:val="left" w:pos="2552"/>
        </w:tabs>
        <w:spacing w:line="360" w:lineRule="exact"/>
        <w:ind w:firstLineChars="150" w:firstLine="422"/>
        <w:jc w:val="center"/>
        <w:rPr>
          <w:rFonts w:asciiTheme="majorHAnsi" w:eastAsia="ＭＳ ゴシック" w:hAnsiTheme="majorHAnsi" w:cstheme="majorHAnsi"/>
          <w:b/>
          <w:sz w:val="28"/>
        </w:rPr>
      </w:pPr>
      <w:r w:rsidRPr="005A4473">
        <w:rPr>
          <w:rFonts w:asciiTheme="majorHAnsi" w:eastAsia="ＭＳ ゴシック" w:hAnsiTheme="majorHAnsi" w:cstheme="majorHAnsi"/>
          <w:b/>
          <w:sz w:val="28"/>
        </w:rPr>
        <w:t>Recruitment Information</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938"/>
      </w:tblGrid>
      <w:tr w:rsidR="005A4473" w:rsidRPr="005A4473" w:rsidTr="00C538BC">
        <w:trPr>
          <w:trHeight w:val="373"/>
        </w:trPr>
        <w:tc>
          <w:tcPr>
            <w:tcW w:w="1701" w:type="dxa"/>
            <w:shd w:val="clear" w:color="auto" w:fill="D9D9D9"/>
          </w:tcPr>
          <w:p w:rsidR="00B061FA" w:rsidRPr="005A4473" w:rsidRDefault="00B061FA" w:rsidP="00B80221">
            <w:pPr>
              <w:spacing w:line="240" w:lineRule="exact"/>
              <w:jc w:val="center"/>
              <w:rPr>
                <w:rFonts w:asciiTheme="majorHAnsi" w:eastAsia="ＭＳ ゴシック" w:hAnsiTheme="majorHAnsi" w:cstheme="majorHAnsi"/>
                <w:szCs w:val="21"/>
              </w:rPr>
            </w:pPr>
            <w:r w:rsidRPr="005A4473">
              <w:rPr>
                <w:rFonts w:asciiTheme="majorHAnsi" w:eastAsia="ＭＳ ゴシック" w:hAnsiTheme="majorHAnsi" w:cstheme="majorHAnsi"/>
                <w:szCs w:val="21"/>
              </w:rPr>
              <w:t>Items</w:t>
            </w:r>
          </w:p>
        </w:tc>
        <w:tc>
          <w:tcPr>
            <w:tcW w:w="7938" w:type="dxa"/>
            <w:shd w:val="clear" w:color="auto" w:fill="D9D9D9"/>
          </w:tcPr>
          <w:p w:rsidR="00B061FA" w:rsidRPr="005A4473" w:rsidRDefault="00B061FA" w:rsidP="00D75712">
            <w:pPr>
              <w:jc w:val="center"/>
              <w:rPr>
                <w:rFonts w:asciiTheme="majorHAnsi" w:eastAsia="ＭＳ ゴシック" w:hAnsiTheme="majorHAnsi" w:cstheme="majorHAnsi"/>
                <w:szCs w:val="21"/>
              </w:rPr>
            </w:pPr>
            <w:r w:rsidRPr="005A4473">
              <w:rPr>
                <w:rFonts w:asciiTheme="majorHAnsi" w:eastAsia="ＭＳ ゴシック" w:hAnsiTheme="majorHAnsi" w:cstheme="majorHAnsi"/>
                <w:szCs w:val="21"/>
              </w:rPr>
              <w:t>Contents</w:t>
            </w:r>
          </w:p>
        </w:tc>
      </w:tr>
      <w:tr w:rsidR="005A4473" w:rsidRPr="005A4473" w:rsidTr="00F9598E">
        <w:trPr>
          <w:trHeight w:val="723"/>
        </w:trPr>
        <w:tc>
          <w:tcPr>
            <w:tcW w:w="1701" w:type="dxa"/>
            <w:vAlign w:val="center"/>
          </w:tcPr>
          <w:p w:rsidR="00B061FA" w:rsidRPr="005A4473" w:rsidRDefault="00B061FA" w:rsidP="00B80221">
            <w:pPr>
              <w:spacing w:line="240" w:lineRule="exact"/>
              <w:rPr>
                <w:rFonts w:asciiTheme="majorHAnsi" w:hAnsiTheme="majorHAnsi" w:cstheme="majorHAnsi"/>
                <w:szCs w:val="21"/>
              </w:rPr>
            </w:pPr>
            <w:r w:rsidRPr="005A4473">
              <w:rPr>
                <w:rFonts w:asciiTheme="majorHAnsi" w:hAnsiTheme="majorHAnsi" w:cstheme="majorHAnsi"/>
                <w:szCs w:val="21"/>
              </w:rPr>
              <w:t>Position</w:t>
            </w:r>
          </w:p>
        </w:tc>
        <w:tc>
          <w:tcPr>
            <w:tcW w:w="7938" w:type="dxa"/>
            <w:vAlign w:val="center"/>
          </w:tcPr>
          <w:p w:rsidR="00B061FA" w:rsidRPr="005A4473" w:rsidRDefault="00B061FA" w:rsidP="00B061FA">
            <w:pPr>
              <w:snapToGrid w:val="0"/>
              <w:rPr>
                <w:rFonts w:asciiTheme="majorHAnsi" w:hAnsiTheme="majorHAnsi" w:cstheme="majorHAnsi"/>
                <w:szCs w:val="21"/>
              </w:rPr>
            </w:pPr>
            <w:r w:rsidRPr="005A4473">
              <w:rPr>
                <w:rFonts w:asciiTheme="majorHAnsi" w:hAnsiTheme="majorHAnsi" w:cstheme="majorHAnsi"/>
                <w:szCs w:val="21"/>
              </w:rPr>
              <w:t>FOREIGN ASSISTANTS FOR EDUCATION OF ENGLISH, ETC.(</w:t>
            </w:r>
            <w:r w:rsidRPr="005A4473">
              <w:rPr>
                <w:rFonts w:asciiTheme="majorHAnsi" w:hAnsiTheme="majorHAnsi" w:cstheme="majorHAnsi"/>
              </w:rPr>
              <w:t xml:space="preserve"> </w:t>
            </w:r>
            <w:r w:rsidRPr="005A4473">
              <w:rPr>
                <w:rFonts w:asciiTheme="majorHAnsi" w:hAnsiTheme="majorHAnsi" w:cstheme="majorHAnsi"/>
                <w:szCs w:val="21"/>
              </w:rPr>
              <w:t>Fiscal year employees)</w:t>
            </w:r>
          </w:p>
        </w:tc>
      </w:tr>
      <w:tr w:rsidR="005A4473" w:rsidRPr="005A4473" w:rsidTr="00F9598E">
        <w:trPr>
          <w:trHeight w:val="375"/>
        </w:trPr>
        <w:tc>
          <w:tcPr>
            <w:tcW w:w="1701" w:type="dxa"/>
            <w:vAlign w:val="center"/>
          </w:tcPr>
          <w:p w:rsidR="00B061FA" w:rsidRPr="005A4473" w:rsidRDefault="0094178E" w:rsidP="00B80221">
            <w:pPr>
              <w:spacing w:line="240" w:lineRule="exact"/>
              <w:rPr>
                <w:rFonts w:asciiTheme="majorHAnsi" w:hAnsiTheme="majorHAnsi" w:cstheme="majorHAnsi"/>
                <w:szCs w:val="21"/>
              </w:rPr>
            </w:pPr>
            <w:r w:rsidRPr="005A4473">
              <w:rPr>
                <w:rFonts w:asciiTheme="majorHAnsi" w:hAnsiTheme="majorHAnsi" w:cstheme="majorHAnsi"/>
                <w:szCs w:val="21"/>
              </w:rPr>
              <w:t>Legal Basi</w:t>
            </w:r>
            <w:r w:rsidR="00B061FA" w:rsidRPr="005A4473">
              <w:rPr>
                <w:rFonts w:asciiTheme="majorHAnsi" w:hAnsiTheme="majorHAnsi" w:cstheme="majorHAnsi"/>
                <w:szCs w:val="21"/>
              </w:rPr>
              <w:t>s</w:t>
            </w:r>
          </w:p>
        </w:tc>
        <w:tc>
          <w:tcPr>
            <w:tcW w:w="7938" w:type="dxa"/>
            <w:vAlign w:val="center"/>
          </w:tcPr>
          <w:p w:rsidR="00B061FA" w:rsidRPr="005A4473" w:rsidRDefault="00B061FA" w:rsidP="00D75712">
            <w:pPr>
              <w:snapToGrid w:val="0"/>
              <w:rPr>
                <w:rFonts w:asciiTheme="majorHAnsi" w:hAnsiTheme="majorHAnsi" w:cstheme="majorHAnsi"/>
                <w:szCs w:val="21"/>
              </w:rPr>
            </w:pPr>
            <w:r w:rsidRPr="005A4473">
              <w:rPr>
                <w:rFonts w:asciiTheme="majorHAnsi" w:hAnsiTheme="majorHAnsi" w:cstheme="majorHAnsi"/>
                <w:szCs w:val="21"/>
              </w:rPr>
              <w:t>Article 22, paragraph 2, item 1 of the Local Public Service Act (Act No. 261 of 1950).</w:t>
            </w:r>
          </w:p>
        </w:tc>
      </w:tr>
      <w:tr w:rsidR="005A4473" w:rsidRPr="005A4473" w:rsidTr="003D22BA">
        <w:trPr>
          <w:trHeight w:val="1447"/>
        </w:trPr>
        <w:tc>
          <w:tcPr>
            <w:tcW w:w="1701" w:type="dxa"/>
            <w:vAlign w:val="center"/>
          </w:tcPr>
          <w:p w:rsidR="00B061FA" w:rsidRPr="005A4473" w:rsidRDefault="0094178E" w:rsidP="00B80221">
            <w:pPr>
              <w:spacing w:line="240" w:lineRule="exact"/>
              <w:rPr>
                <w:rFonts w:asciiTheme="majorHAnsi" w:hAnsiTheme="majorHAnsi" w:cstheme="majorHAnsi"/>
                <w:szCs w:val="21"/>
              </w:rPr>
            </w:pPr>
            <w:r w:rsidRPr="005A4473">
              <w:rPr>
                <w:rFonts w:asciiTheme="majorHAnsi" w:hAnsiTheme="majorHAnsi" w:cstheme="majorHAnsi"/>
                <w:szCs w:val="21"/>
              </w:rPr>
              <w:t xml:space="preserve">Period </w:t>
            </w:r>
            <w:r w:rsidR="00F576BE" w:rsidRPr="005A4473">
              <w:rPr>
                <w:rFonts w:asciiTheme="majorHAnsi" w:hAnsiTheme="majorHAnsi" w:cstheme="majorHAnsi"/>
                <w:szCs w:val="21"/>
              </w:rPr>
              <w:t>of Appointment</w:t>
            </w:r>
          </w:p>
        </w:tc>
        <w:tc>
          <w:tcPr>
            <w:tcW w:w="7938" w:type="dxa"/>
            <w:vAlign w:val="center"/>
          </w:tcPr>
          <w:p w:rsidR="00F9598E" w:rsidRPr="005A4473" w:rsidRDefault="0094178E" w:rsidP="00F9598E">
            <w:pPr>
              <w:snapToGrid w:val="0"/>
              <w:rPr>
                <w:rFonts w:asciiTheme="majorHAnsi" w:hAnsiTheme="majorHAnsi" w:cstheme="majorHAnsi"/>
                <w:szCs w:val="21"/>
              </w:rPr>
            </w:pPr>
            <w:r w:rsidRPr="005A4473">
              <w:rPr>
                <w:rFonts w:asciiTheme="majorHAnsi" w:hAnsiTheme="majorHAnsi" w:cstheme="majorHAnsi"/>
                <w:szCs w:val="21"/>
              </w:rPr>
              <w:t xml:space="preserve">From the first work day at the appointed school </w:t>
            </w:r>
            <w:r w:rsidR="00F576BE" w:rsidRPr="005A4473">
              <w:rPr>
                <w:rFonts w:asciiTheme="majorHAnsi" w:hAnsiTheme="majorHAnsi" w:cstheme="majorHAnsi"/>
                <w:szCs w:val="21"/>
              </w:rPr>
              <w:t>to the</w:t>
            </w:r>
            <w:r w:rsidRPr="005A4473">
              <w:rPr>
                <w:rFonts w:asciiTheme="majorHAnsi" w:hAnsiTheme="majorHAnsi" w:cstheme="majorHAnsi"/>
                <w:szCs w:val="21"/>
              </w:rPr>
              <w:t xml:space="preserve"> last work</w:t>
            </w:r>
            <w:r w:rsidR="00F576BE" w:rsidRPr="005A4473">
              <w:rPr>
                <w:rFonts w:asciiTheme="majorHAnsi" w:hAnsiTheme="majorHAnsi" w:cstheme="majorHAnsi"/>
                <w:szCs w:val="21"/>
              </w:rPr>
              <w:t xml:space="preserve"> in a fiscal year out of</w:t>
            </w:r>
            <w:r w:rsidRPr="005A4473">
              <w:rPr>
                <w:rFonts w:asciiTheme="majorHAnsi" w:hAnsiTheme="majorHAnsi" w:cstheme="majorHAnsi"/>
                <w:szCs w:val="21"/>
              </w:rPr>
              <w:t xml:space="preserve"> the assistants’ work days</w:t>
            </w:r>
            <w:r w:rsidR="00F576BE" w:rsidRPr="005A4473">
              <w:rPr>
                <w:rFonts w:asciiTheme="majorHAnsi" w:hAnsiTheme="majorHAnsi" w:cstheme="majorHAnsi"/>
                <w:szCs w:val="21"/>
              </w:rPr>
              <w:t xml:space="preserve"> designated under the teaching plan drawn up by principals.(From </w:t>
            </w:r>
            <w:r w:rsidR="00C73710" w:rsidRPr="005A4473">
              <w:rPr>
                <w:rFonts w:asciiTheme="majorHAnsi" w:hAnsiTheme="majorHAnsi" w:cstheme="majorHAnsi"/>
                <w:szCs w:val="21"/>
              </w:rPr>
              <w:t>April</w:t>
            </w:r>
            <w:r w:rsidR="00F9598E" w:rsidRPr="005A4473">
              <w:rPr>
                <w:rFonts w:asciiTheme="majorHAnsi" w:hAnsiTheme="majorHAnsi" w:cstheme="majorHAnsi"/>
                <w:szCs w:val="21"/>
              </w:rPr>
              <w:t xml:space="preserve"> </w:t>
            </w:r>
            <w:r w:rsidR="00C73710" w:rsidRPr="005A4473">
              <w:rPr>
                <w:rFonts w:asciiTheme="majorHAnsi" w:hAnsiTheme="majorHAnsi" w:cstheme="majorHAnsi"/>
                <w:szCs w:val="21"/>
              </w:rPr>
              <w:t>15th</w:t>
            </w:r>
            <w:r w:rsidR="00F9598E" w:rsidRPr="005A4473">
              <w:rPr>
                <w:rFonts w:asciiTheme="majorHAnsi" w:hAnsiTheme="majorHAnsi" w:cstheme="majorHAnsi"/>
                <w:szCs w:val="21"/>
              </w:rPr>
              <w:t xml:space="preserve">, </w:t>
            </w:r>
            <w:r w:rsidR="00F576BE" w:rsidRPr="005A4473">
              <w:rPr>
                <w:rFonts w:asciiTheme="majorHAnsi" w:hAnsiTheme="majorHAnsi" w:cstheme="majorHAnsi"/>
                <w:szCs w:val="21"/>
              </w:rPr>
              <w:t>202</w:t>
            </w:r>
            <w:r w:rsidR="00C73710" w:rsidRPr="005A4473">
              <w:rPr>
                <w:rFonts w:asciiTheme="majorHAnsi" w:hAnsiTheme="majorHAnsi" w:cstheme="majorHAnsi"/>
                <w:szCs w:val="21"/>
              </w:rPr>
              <w:t>4</w:t>
            </w:r>
            <w:r w:rsidR="00F576BE" w:rsidRPr="005A4473">
              <w:rPr>
                <w:rFonts w:asciiTheme="majorHAnsi" w:hAnsiTheme="majorHAnsi" w:cstheme="majorHAnsi"/>
                <w:szCs w:val="21"/>
              </w:rPr>
              <w:t xml:space="preserve"> to </w:t>
            </w:r>
            <w:r w:rsidR="00C73710" w:rsidRPr="005A4473">
              <w:rPr>
                <w:rFonts w:asciiTheme="majorHAnsi" w:hAnsiTheme="majorHAnsi" w:cstheme="majorHAnsi"/>
                <w:szCs w:val="21"/>
              </w:rPr>
              <w:t>March</w:t>
            </w:r>
            <w:r w:rsidR="00F9598E" w:rsidRPr="005A4473">
              <w:rPr>
                <w:rFonts w:asciiTheme="majorHAnsi" w:hAnsiTheme="majorHAnsi" w:cstheme="majorHAnsi"/>
                <w:szCs w:val="21"/>
              </w:rPr>
              <w:t xml:space="preserve"> </w:t>
            </w:r>
            <w:r w:rsidR="00C73710" w:rsidRPr="005A4473">
              <w:rPr>
                <w:rFonts w:asciiTheme="majorHAnsi" w:hAnsiTheme="majorHAnsi" w:cstheme="majorHAnsi"/>
                <w:szCs w:val="21"/>
              </w:rPr>
              <w:t>25th</w:t>
            </w:r>
            <w:r w:rsidR="00F9598E" w:rsidRPr="005A4473">
              <w:rPr>
                <w:rFonts w:asciiTheme="majorHAnsi" w:hAnsiTheme="majorHAnsi" w:cstheme="majorHAnsi"/>
                <w:szCs w:val="21"/>
              </w:rPr>
              <w:t xml:space="preserve">, </w:t>
            </w:r>
            <w:r w:rsidR="00F576BE" w:rsidRPr="005A4473">
              <w:rPr>
                <w:rFonts w:asciiTheme="majorHAnsi" w:hAnsiTheme="majorHAnsi" w:cstheme="majorHAnsi"/>
                <w:szCs w:val="21"/>
              </w:rPr>
              <w:t>202</w:t>
            </w:r>
            <w:r w:rsidR="00C73710" w:rsidRPr="005A4473">
              <w:rPr>
                <w:rFonts w:asciiTheme="majorHAnsi" w:hAnsiTheme="majorHAnsi" w:cstheme="majorHAnsi"/>
                <w:szCs w:val="21"/>
              </w:rPr>
              <w:t>5</w:t>
            </w:r>
            <w:r w:rsidR="00F576BE" w:rsidRPr="005A4473">
              <w:rPr>
                <w:rFonts w:asciiTheme="majorHAnsi" w:hAnsiTheme="majorHAnsi" w:cstheme="majorHAnsi"/>
                <w:szCs w:val="21"/>
              </w:rPr>
              <w:t xml:space="preserve">) </w:t>
            </w:r>
          </w:p>
          <w:p w:rsidR="00B061FA" w:rsidRPr="005A4473" w:rsidRDefault="00F9598E" w:rsidP="0094178E">
            <w:pPr>
              <w:snapToGrid w:val="0"/>
              <w:ind w:leftChars="100" w:left="210"/>
              <w:rPr>
                <w:rFonts w:asciiTheme="majorHAnsi" w:hAnsiTheme="majorHAnsi" w:cstheme="majorHAnsi"/>
                <w:szCs w:val="21"/>
              </w:rPr>
            </w:pPr>
            <w:r w:rsidRPr="005A4473">
              <w:rPr>
                <w:rFonts w:ascii="ＭＳ ゴシック" w:eastAsia="ＭＳ ゴシック" w:hAnsi="ＭＳ ゴシック" w:cs="ＭＳ ゴシック" w:hint="eastAsia"/>
                <w:szCs w:val="21"/>
              </w:rPr>
              <w:t>※</w:t>
            </w:r>
            <w:r w:rsidR="00F576BE" w:rsidRPr="005A4473">
              <w:rPr>
                <w:rFonts w:asciiTheme="majorHAnsi" w:hAnsiTheme="majorHAnsi" w:cstheme="majorHAnsi"/>
                <w:szCs w:val="21"/>
              </w:rPr>
              <w:t>Reappointment not through public recruitment shall be limited to 4 consecutive times</w:t>
            </w:r>
            <w:r w:rsidR="0094178E" w:rsidRPr="005A4473">
              <w:rPr>
                <w:rFonts w:asciiTheme="majorHAnsi" w:hAnsiTheme="majorHAnsi" w:cstheme="majorHAnsi"/>
                <w:szCs w:val="21"/>
              </w:rPr>
              <w:t>, as long as the assistants demonstrate satisfactory performance</w:t>
            </w:r>
            <w:r w:rsidR="00F576BE" w:rsidRPr="005A4473">
              <w:rPr>
                <w:rFonts w:asciiTheme="majorHAnsi" w:hAnsiTheme="majorHAnsi" w:cstheme="majorHAnsi"/>
                <w:szCs w:val="21"/>
              </w:rPr>
              <w:t>.</w:t>
            </w:r>
          </w:p>
        </w:tc>
      </w:tr>
      <w:tr w:rsidR="005A4473" w:rsidRPr="005A4473" w:rsidTr="00C538BC">
        <w:trPr>
          <w:trHeight w:val="434"/>
        </w:trPr>
        <w:tc>
          <w:tcPr>
            <w:tcW w:w="1701" w:type="dxa"/>
            <w:vAlign w:val="center"/>
          </w:tcPr>
          <w:p w:rsidR="00B061FA" w:rsidRPr="005A4473" w:rsidRDefault="00F576BE" w:rsidP="00B80221">
            <w:pPr>
              <w:spacing w:line="240" w:lineRule="exact"/>
              <w:rPr>
                <w:rFonts w:asciiTheme="majorHAnsi" w:hAnsiTheme="majorHAnsi" w:cstheme="majorHAnsi"/>
                <w:szCs w:val="21"/>
              </w:rPr>
            </w:pPr>
            <w:r w:rsidRPr="005A4473">
              <w:rPr>
                <w:rFonts w:asciiTheme="majorHAnsi" w:hAnsiTheme="majorHAnsi" w:cstheme="majorHAnsi"/>
                <w:szCs w:val="21"/>
              </w:rPr>
              <w:t>Work</w:t>
            </w:r>
            <w:r w:rsidR="00C538BC" w:rsidRPr="005A4473">
              <w:rPr>
                <w:rFonts w:asciiTheme="majorHAnsi" w:hAnsiTheme="majorHAnsi" w:cstheme="majorHAnsi"/>
                <w:szCs w:val="21"/>
              </w:rPr>
              <w:t xml:space="preserve"> Place</w:t>
            </w:r>
          </w:p>
        </w:tc>
        <w:tc>
          <w:tcPr>
            <w:tcW w:w="7938" w:type="dxa"/>
            <w:vAlign w:val="center"/>
          </w:tcPr>
          <w:p w:rsidR="00B061FA" w:rsidRPr="005A4473" w:rsidRDefault="00B061FA" w:rsidP="00C73710">
            <w:pPr>
              <w:snapToGrid w:val="0"/>
              <w:rPr>
                <w:rFonts w:asciiTheme="majorHAnsi" w:hAnsiTheme="majorHAnsi" w:cstheme="majorHAnsi"/>
                <w:szCs w:val="21"/>
              </w:rPr>
            </w:pPr>
            <w:r w:rsidRPr="005A4473">
              <w:rPr>
                <w:rFonts w:asciiTheme="majorHAnsi" w:hAnsiTheme="majorHAnsi" w:cstheme="majorHAnsi"/>
                <w:szCs w:val="21"/>
              </w:rPr>
              <w:t xml:space="preserve">Metropolitan </w:t>
            </w:r>
            <w:r w:rsidR="00C73710" w:rsidRPr="005A4473">
              <w:rPr>
                <w:rFonts w:asciiTheme="majorHAnsi" w:hAnsiTheme="majorHAnsi" w:cstheme="majorHAnsi"/>
                <w:szCs w:val="21"/>
              </w:rPr>
              <w:t>Tachikawa High</w:t>
            </w:r>
            <w:r w:rsidRPr="005A4473">
              <w:rPr>
                <w:rFonts w:asciiTheme="majorHAnsi" w:hAnsiTheme="majorHAnsi" w:cstheme="majorHAnsi"/>
                <w:szCs w:val="21"/>
              </w:rPr>
              <w:t xml:space="preserve"> School</w:t>
            </w:r>
          </w:p>
        </w:tc>
      </w:tr>
      <w:tr w:rsidR="005A4473" w:rsidRPr="005A4473" w:rsidTr="00C538BC">
        <w:trPr>
          <w:trHeight w:val="3550"/>
        </w:trPr>
        <w:tc>
          <w:tcPr>
            <w:tcW w:w="1701" w:type="dxa"/>
            <w:vAlign w:val="center"/>
          </w:tcPr>
          <w:p w:rsidR="00B061FA" w:rsidRPr="005A4473" w:rsidRDefault="00B061FA" w:rsidP="00B80221">
            <w:pPr>
              <w:spacing w:line="240" w:lineRule="exact"/>
              <w:rPr>
                <w:rFonts w:asciiTheme="majorHAnsi" w:hAnsiTheme="majorHAnsi" w:cstheme="majorHAnsi"/>
                <w:szCs w:val="21"/>
              </w:rPr>
            </w:pPr>
            <w:r w:rsidRPr="005A4473">
              <w:rPr>
                <w:rFonts w:asciiTheme="majorHAnsi" w:hAnsiTheme="majorHAnsi" w:cstheme="majorHAnsi"/>
                <w:szCs w:val="21"/>
              </w:rPr>
              <w:t>Duties</w:t>
            </w:r>
          </w:p>
        </w:tc>
        <w:tc>
          <w:tcPr>
            <w:tcW w:w="7938" w:type="dxa"/>
            <w:vAlign w:val="center"/>
          </w:tcPr>
          <w:p w:rsidR="00B061FA" w:rsidRPr="005A4473" w:rsidRDefault="00B061FA" w:rsidP="00B061FA">
            <w:pPr>
              <w:snapToGrid w:val="0"/>
              <w:ind w:firstLineChars="100" w:firstLine="210"/>
              <w:rPr>
                <w:rFonts w:asciiTheme="majorHAnsi" w:hAnsiTheme="majorHAnsi" w:cstheme="majorHAnsi"/>
                <w:szCs w:val="21"/>
              </w:rPr>
            </w:pPr>
            <w:r w:rsidRPr="005A4473">
              <w:rPr>
                <w:rFonts w:asciiTheme="majorHAnsi" w:hAnsiTheme="majorHAnsi" w:cstheme="majorHAnsi"/>
                <w:szCs w:val="21"/>
              </w:rPr>
              <w:t>The assistants shall help teach students as instructed by the teachers of English, etc. (hereinafter referred to as “teachers”). The specific details of the duties that assistants should fulfill shall be as listed below.</w:t>
            </w:r>
          </w:p>
          <w:p w:rsidR="00B061FA" w:rsidRPr="005A4473" w:rsidRDefault="00B061FA" w:rsidP="00F74628">
            <w:pPr>
              <w:snapToGrid w:val="0"/>
              <w:ind w:leftChars="100" w:left="525" w:hangingChars="150" w:hanging="315"/>
              <w:rPr>
                <w:rFonts w:asciiTheme="majorHAnsi" w:hAnsiTheme="majorHAnsi" w:cstheme="majorHAnsi"/>
                <w:szCs w:val="21"/>
              </w:rPr>
            </w:pPr>
            <w:r w:rsidRPr="005A4473">
              <w:rPr>
                <w:rFonts w:asciiTheme="majorHAnsi" w:hAnsiTheme="majorHAnsi" w:cstheme="majorHAnsi"/>
                <w:szCs w:val="21"/>
              </w:rPr>
              <w:t>(1)</w:t>
            </w:r>
            <w:r w:rsidR="00F74628" w:rsidRPr="005A4473">
              <w:rPr>
                <w:rFonts w:asciiTheme="majorHAnsi" w:hAnsiTheme="majorHAnsi" w:cstheme="majorHAnsi"/>
                <w:szCs w:val="21"/>
              </w:rPr>
              <w:t xml:space="preserve"> </w:t>
            </w:r>
            <w:r w:rsidRPr="005A4473">
              <w:rPr>
                <w:rFonts w:asciiTheme="majorHAnsi" w:hAnsiTheme="majorHAnsi" w:cstheme="majorHAnsi"/>
                <w:szCs w:val="21"/>
              </w:rPr>
              <w:t>Duties during class hours and before or after class (the time remaining out of 1 unit hour)</w:t>
            </w:r>
          </w:p>
          <w:p w:rsidR="00B061FA" w:rsidRPr="005A4473" w:rsidRDefault="00B061FA" w:rsidP="00F74628">
            <w:pPr>
              <w:snapToGrid w:val="0"/>
              <w:ind w:leftChars="100" w:left="630" w:hangingChars="200" w:hanging="420"/>
              <w:rPr>
                <w:rFonts w:asciiTheme="majorHAnsi" w:hAnsiTheme="majorHAnsi" w:cstheme="majorHAnsi"/>
                <w:szCs w:val="21"/>
              </w:rPr>
            </w:pPr>
            <w:r w:rsidRPr="005A4473">
              <w:rPr>
                <w:rFonts w:asciiTheme="majorHAnsi" w:hAnsiTheme="majorHAnsi" w:cstheme="majorHAnsi"/>
                <w:szCs w:val="21"/>
              </w:rPr>
              <w:t>i.</w:t>
            </w:r>
            <w:r w:rsidR="00F74628" w:rsidRPr="005A4473">
              <w:rPr>
                <w:rFonts w:asciiTheme="majorHAnsi" w:hAnsiTheme="majorHAnsi" w:cstheme="majorHAnsi"/>
                <w:szCs w:val="21"/>
              </w:rPr>
              <w:t xml:space="preserve"> </w:t>
            </w:r>
            <w:r w:rsidR="00F9598E" w:rsidRPr="005A4473">
              <w:rPr>
                <w:rFonts w:asciiTheme="majorHAnsi" w:hAnsiTheme="majorHAnsi" w:cstheme="majorHAnsi"/>
                <w:szCs w:val="21"/>
              </w:rPr>
              <w:t xml:space="preserve"> </w:t>
            </w:r>
            <w:r w:rsidRPr="005A4473">
              <w:rPr>
                <w:rFonts w:asciiTheme="majorHAnsi" w:hAnsiTheme="majorHAnsi" w:cstheme="majorHAnsi"/>
                <w:szCs w:val="21"/>
              </w:rPr>
              <w:t>To read a textbook aloud on behalf of teachers to demonstrate proper pronunciation</w:t>
            </w:r>
          </w:p>
          <w:p w:rsidR="00B061FA" w:rsidRPr="005A4473" w:rsidRDefault="00B061FA" w:rsidP="00B061FA">
            <w:pPr>
              <w:snapToGrid w:val="0"/>
              <w:ind w:firstLineChars="100" w:firstLine="210"/>
              <w:rPr>
                <w:rFonts w:asciiTheme="majorHAnsi" w:hAnsiTheme="majorHAnsi" w:cstheme="majorHAnsi"/>
                <w:szCs w:val="21"/>
              </w:rPr>
            </w:pPr>
            <w:r w:rsidRPr="005A4473">
              <w:rPr>
                <w:rFonts w:asciiTheme="majorHAnsi" w:hAnsiTheme="majorHAnsi" w:cstheme="majorHAnsi"/>
                <w:szCs w:val="21"/>
              </w:rPr>
              <w:t>ii.</w:t>
            </w:r>
            <w:r w:rsidR="00F9598E" w:rsidRPr="005A4473">
              <w:rPr>
                <w:rFonts w:asciiTheme="majorHAnsi" w:hAnsiTheme="majorHAnsi" w:cstheme="majorHAnsi"/>
                <w:szCs w:val="21"/>
              </w:rPr>
              <w:t xml:space="preserve">   </w:t>
            </w:r>
            <w:r w:rsidRPr="005A4473">
              <w:rPr>
                <w:rFonts w:asciiTheme="majorHAnsi" w:hAnsiTheme="majorHAnsi" w:cstheme="majorHAnsi"/>
                <w:szCs w:val="21"/>
              </w:rPr>
              <w:t>To correct pronunciation, etc. when students read a textbook aloud</w:t>
            </w:r>
          </w:p>
          <w:p w:rsidR="00B061FA" w:rsidRPr="005A4473" w:rsidRDefault="00B061FA" w:rsidP="00B061FA">
            <w:pPr>
              <w:snapToGrid w:val="0"/>
              <w:ind w:firstLineChars="100" w:firstLine="210"/>
              <w:rPr>
                <w:rFonts w:asciiTheme="majorHAnsi" w:hAnsiTheme="majorHAnsi" w:cstheme="majorHAnsi"/>
                <w:szCs w:val="21"/>
              </w:rPr>
            </w:pPr>
            <w:r w:rsidRPr="005A4473">
              <w:rPr>
                <w:rFonts w:asciiTheme="majorHAnsi" w:hAnsiTheme="majorHAnsi" w:cstheme="majorHAnsi"/>
                <w:szCs w:val="21"/>
              </w:rPr>
              <w:t>iii.</w:t>
            </w:r>
            <w:r w:rsidR="00F9598E" w:rsidRPr="005A4473">
              <w:rPr>
                <w:rFonts w:asciiTheme="majorHAnsi" w:hAnsiTheme="majorHAnsi" w:cstheme="majorHAnsi"/>
                <w:szCs w:val="21"/>
              </w:rPr>
              <w:t xml:space="preserve">  </w:t>
            </w:r>
            <w:r w:rsidRPr="005A4473">
              <w:rPr>
                <w:rFonts w:asciiTheme="majorHAnsi" w:hAnsiTheme="majorHAnsi" w:cstheme="majorHAnsi"/>
                <w:szCs w:val="21"/>
              </w:rPr>
              <w:t>To explain the cultural background, etc. of teaching materials</w:t>
            </w:r>
          </w:p>
          <w:p w:rsidR="00B061FA" w:rsidRPr="005A4473" w:rsidRDefault="00B061FA" w:rsidP="00F74628">
            <w:pPr>
              <w:snapToGrid w:val="0"/>
              <w:ind w:leftChars="100" w:left="630" w:hangingChars="200" w:hanging="420"/>
              <w:rPr>
                <w:rFonts w:asciiTheme="majorHAnsi" w:hAnsiTheme="majorHAnsi" w:cstheme="majorHAnsi"/>
                <w:szCs w:val="21"/>
              </w:rPr>
            </w:pPr>
            <w:r w:rsidRPr="005A4473">
              <w:rPr>
                <w:rFonts w:asciiTheme="majorHAnsi" w:hAnsiTheme="majorHAnsi" w:cstheme="majorHAnsi"/>
                <w:szCs w:val="21"/>
              </w:rPr>
              <w:t>iv.</w:t>
            </w:r>
            <w:r w:rsidR="00F74628" w:rsidRPr="005A4473">
              <w:rPr>
                <w:rFonts w:asciiTheme="majorHAnsi" w:hAnsiTheme="majorHAnsi" w:cstheme="majorHAnsi"/>
                <w:szCs w:val="21"/>
              </w:rPr>
              <w:t xml:space="preserve">  </w:t>
            </w:r>
            <w:r w:rsidRPr="005A4473">
              <w:rPr>
                <w:rFonts w:asciiTheme="majorHAnsi" w:hAnsiTheme="majorHAnsi" w:cstheme="majorHAnsi"/>
                <w:szCs w:val="21"/>
              </w:rPr>
              <w:t>To help teachers during conversation practice, etc. between a pair of students or among a group of students</w:t>
            </w:r>
          </w:p>
          <w:p w:rsidR="00B061FA" w:rsidRPr="005A4473" w:rsidRDefault="00B061FA" w:rsidP="00F74628">
            <w:pPr>
              <w:snapToGrid w:val="0"/>
              <w:ind w:leftChars="100" w:left="630" w:hangingChars="200" w:hanging="420"/>
              <w:rPr>
                <w:rFonts w:asciiTheme="majorHAnsi" w:hAnsiTheme="majorHAnsi" w:cstheme="majorHAnsi"/>
                <w:szCs w:val="21"/>
              </w:rPr>
            </w:pPr>
            <w:r w:rsidRPr="005A4473">
              <w:rPr>
                <w:rFonts w:asciiTheme="majorHAnsi" w:hAnsiTheme="majorHAnsi" w:cstheme="majorHAnsi"/>
                <w:szCs w:val="21"/>
              </w:rPr>
              <w:t>v.</w:t>
            </w:r>
            <w:r w:rsidRPr="005A4473">
              <w:rPr>
                <w:rFonts w:asciiTheme="majorHAnsi" w:hAnsiTheme="majorHAnsi" w:cstheme="majorHAnsi"/>
                <w:szCs w:val="21"/>
              </w:rPr>
              <w:tab/>
              <w:t>To make comments on the English sentences, etc. written by students in terms of usage of present-day standard English, etc.</w:t>
            </w:r>
          </w:p>
          <w:p w:rsidR="00B061FA" w:rsidRPr="005A4473" w:rsidRDefault="00B061FA" w:rsidP="00F74628">
            <w:pPr>
              <w:snapToGrid w:val="0"/>
              <w:ind w:leftChars="100" w:left="630" w:hangingChars="200" w:hanging="420"/>
              <w:rPr>
                <w:rFonts w:asciiTheme="majorHAnsi" w:hAnsiTheme="majorHAnsi" w:cstheme="majorHAnsi"/>
                <w:szCs w:val="21"/>
              </w:rPr>
            </w:pPr>
            <w:r w:rsidRPr="005A4473">
              <w:rPr>
                <w:rFonts w:asciiTheme="majorHAnsi" w:hAnsiTheme="majorHAnsi" w:cstheme="majorHAnsi"/>
                <w:szCs w:val="21"/>
              </w:rPr>
              <w:t>vi.</w:t>
            </w:r>
            <w:r w:rsidRPr="005A4473">
              <w:rPr>
                <w:rFonts w:asciiTheme="majorHAnsi" w:hAnsiTheme="majorHAnsi" w:cstheme="majorHAnsi"/>
                <w:szCs w:val="21"/>
              </w:rPr>
              <w:tab/>
              <w:t>To help teachers with any other teaching duties performed by them during class hours</w:t>
            </w:r>
          </w:p>
          <w:p w:rsidR="00B061FA" w:rsidRPr="005A4473" w:rsidRDefault="00B061FA" w:rsidP="00B061FA">
            <w:pPr>
              <w:snapToGrid w:val="0"/>
              <w:ind w:firstLineChars="100" w:firstLine="210"/>
              <w:rPr>
                <w:rFonts w:asciiTheme="majorHAnsi" w:hAnsiTheme="majorHAnsi" w:cstheme="majorHAnsi"/>
                <w:szCs w:val="21"/>
              </w:rPr>
            </w:pPr>
            <w:r w:rsidRPr="005A4473">
              <w:rPr>
                <w:rFonts w:asciiTheme="majorHAnsi" w:hAnsiTheme="majorHAnsi" w:cstheme="majorHAnsi"/>
                <w:szCs w:val="21"/>
              </w:rPr>
              <w:t>vii.</w:t>
            </w:r>
            <w:r w:rsidR="00F9598E" w:rsidRPr="005A4473">
              <w:rPr>
                <w:rFonts w:asciiTheme="majorHAnsi" w:hAnsiTheme="majorHAnsi" w:cstheme="majorHAnsi"/>
                <w:szCs w:val="21"/>
              </w:rPr>
              <w:t xml:space="preserve">  </w:t>
            </w:r>
            <w:r w:rsidRPr="005A4473">
              <w:rPr>
                <w:rFonts w:asciiTheme="majorHAnsi" w:hAnsiTheme="majorHAnsi" w:cstheme="majorHAnsi"/>
                <w:szCs w:val="21"/>
              </w:rPr>
              <w:t>To prepare for or conclude class as instructed by teachers</w:t>
            </w:r>
          </w:p>
          <w:p w:rsidR="0031102A" w:rsidRPr="005A4473" w:rsidRDefault="00F9598E" w:rsidP="00B061FA">
            <w:pPr>
              <w:snapToGrid w:val="0"/>
              <w:ind w:firstLineChars="100" w:firstLine="210"/>
              <w:rPr>
                <w:rFonts w:asciiTheme="majorHAnsi" w:hAnsiTheme="majorHAnsi" w:cstheme="majorHAnsi"/>
                <w:szCs w:val="21"/>
              </w:rPr>
            </w:pPr>
            <w:r w:rsidRPr="005A4473">
              <w:rPr>
                <w:rFonts w:asciiTheme="majorHAnsi" w:hAnsiTheme="majorHAnsi" w:cstheme="majorHAnsi"/>
                <w:szCs w:val="21"/>
              </w:rPr>
              <w:t xml:space="preserve">(2) </w:t>
            </w:r>
          </w:p>
          <w:p w:rsidR="00B061FA" w:rsidRPr="005A4473" w:rsidRDefault="00B061FA" w:rsidP="00B061FA">
            <w:pPr>
              <w:snapToGrid w:val="0"/>
              <w:ind w:firstLineChars="100" w:firstLine="210"/>
              <w:rPr>
                <w:rFonts w:asciiTheme="majorHAnsi" w:hAnsiTheme="majorHAnsi" w:cstheme="majorHAnsi"/>
                <w:szCs w:val="21"/>
              </w:rPr>
            </w:pPr>
            <w:r w:rsidRPr="005A4473">
              <w:rPr>
                <w:rFonts w:asciiTheme="majorHAnsi" w:hAnsiTheme="majorHAnsi" w:cstheme="majorHAnsi"/>
                <w:szCs w:val="21"/>
              </w:rPr>
              <w:t>Duties other than those listed under (1)</w:t>
            </w:r>
          </w:p>
          <w:p w:rsidR="00B061FA" w:rsidRPr="005A4473" w:rsidRDefault="00B061FA" w:rsidP="00F74628">
            <w:pPr>
              <w:snapToGrid w:val="0"/>
              <w:ind w:leftChars="100" w:left="630" w:hangingChars="200" w:hanging="420"/>
              <w:rPr>
                <w:rFonts w:asciiTheme="majorHAnsi" w:hAnsiTheme="majorHAnsi" w:cstheme="majorHAnsi"/>
                <w:szCs w:val="21"/>
              </w:rPr>
            </w:pPr>
            <w:r w:rsidRPr="005A4473">
              <w:rPr>
                <w:rFonts w:asciiTheme="majorHAnsi" w:hAnsiTheme="majorHAnsi" w:cstheme="majorHAnsi"/>
                <w:szCs w:val="21"/>
              </w:rPr>
              <w:t>i.</w:t>
            </w:r>
            <w:r w:rsidRPr="005A4473">
              <w:rPr>
                <w:rFonts w:asciiTheme="majorHAnsi" w:hAnsiTheme="majorHAnsi" w:cstheme="majorHAnsi"/>
                <w:szCs w:val="21"/>
              </w:rPr>
              <w:tab/>
              <w:t>To make a recording for a listening test to be conducted in the periodical examinations</w:t>
            </w:r>
          </w:p>
          <w:p w:rsidR="00B061FA" w:rsidRPr="005A4473" w:rsidRDefault="00B061FA" w:rsidP="00F74628">
            <w:pPr>
              <w:snapToGrid w:val="0"/>
              <w:ind w:leftChars="100" w:left="630" w:hangingChars="200" w:hanging="420"/>
              <w:rPr>
                <w:rFonts w:asciiTheme="majorHAnsi" w:hAnsiTheme="majorHAnsi" w:cstheme="majorHAnsi"/>
                <w:szCs w:val="21"/>
              </w:rPr>
            </w:pPr>
            <w:r w:rsidRPr="005A4473">
              <w:rPr>
                <w:rFonts w:asciiTheme="majorHAnsi" w:hAnsiTheme="majorHAnsi" w:cstheme="majorHAnsi"/>
                <w:szCs w:val="21"/>
              </w:rPr>
              <w:t>ii.</w:t>
            </w:r>
            <w:r w:rsidRPr="005A4473">
              <w:rPr>
                <w:rFonts w:asciiTheme="majorHAnsi" w:hAnsiTheme="majorHAnsi" w:cstheme="majorHAnsi"/>
                <w:szCs w:val="21"/>
              </w:rPr>
              <w:tab/>
              <w:t>To participate in meetings for lesson planning at the beginning of each school term, etc.</w:t>
            </w:r>
          </w:p>
        </w:tc>
      </w:tr>
      <w:tr w:rsidR="005A4473" w:rsidRPr="005A4473" w:rsidTr="003D22BA">
        <w:trPr>
          <w:trHeight w:val="1260"/>
        </w:trPr>
        <w:tc>
          <w:tcPr>
            <w:tcW w:w="1701" w:type="dxa"/>
            <w:vAlign w:val="center"/>
          </w:tcPr>
          <w:p w:rsidR="00B061FA" w:rsidRPr="005A4473" w:rsidRDefault="00B061FA" w:rsidP="00B80221">
            <w:pPr>
              <w:spacing w:line="240" w:lineRule="exact"/>
              <w:rPr>
                <w:rFonts w:asciiTheme="majorHAnsi" w:hAnsiTheme="majorHAnsi" w:cstheme="majorHAnsi"/>
                <w:szCs w:val="21"/>
              </w:rPr>
            </w:pPr>
            <w:r w:rsidRPr="005A4473">
              <w:rPr>
                <w:rFonts w:asciiTheme="majorHAnsi" w:hAnsiTheme="majorHAnsi" w:cstheme="majorHAnsi"/>
                <w:szCs w:val="21"/>
              </w:rPr>
              <w:t>Conditions</w:t>
            </w:r>
          </w:p>
        </w:tc>
        <w:tc>
          <w:tcPr>
            <w:tcW w:w="7938" w:type="dxa"/>
            <w:vAlign w:val="center"/>
          </w:tcPr>
          <w:p w:rsidR="00B061FA" w:rsidRPr="005A4473" w:rsidRDefault="00B061FA" w:rsidP="00D75712">
            <w:pPr>
              <w:snapToGrid w:val="0"/>
              <w:ind w:left="210" w:hangingChars="100" w:hanging="210"/>
              <w:rPr>
                <w:rFonts w:asciiTheme="majorHAnsi" w:hAnsiTheme="majorHAnsi" w:cstheme="majorHAnsi"/>
                <w:szCs w:val="21"/>
              </w:rPr>
            </w:pPr>
            <w:r w:rsidRPr="005A4473">
              <w:rPr>
                <w:rFonts w:asciiTheme="majorHAnsi" w:hAnsiTheme="majorHAnsi" w:cstheme="majorHAnsi"/>
                <w:szCs w:val="21"/>
              </w:rPr>
              <w:t xml:space="preserve">　</w:t>
            </w:r>
            <w:r w:rsidRPr="005A4473">
              <w:rPr>
                <w:rFonts w:asciiTheme="majorHAnsi" w:hAnsiTheme="majorHAnsi" w:cstheme="majorHAnsi"/>
                <w:szCs w:val="21"/>
              </w:rPr>
              <w:t>Applicant who</w:t>
            </w:r>
            <w:r w:rsidRPr="005A4473">
              <w:rPr>
                <w:rFonts w:asciiTheme="majorHAnsi" w:hAnsiTheme="majorHAnsi" w:cstheme="majorHAnsi"/>
              </w:rPr>
              <w:t xml:space="preserve"> </w:t>
            </w:r>
            <w:r w:rsidRPr="005A4473">
              <w:rPr>
                <w:rFonts w:asciiTheme="majorHAnsi" w:hAnsiTheme="majorHAnsi" w:cstheme="majorHAnsi"/>
                <w:szCs w:val="21"/>
              </w:rPr>
              <w:t xml:space="preserve">fulfill both </w:t>
            </w:r>
            <w:r w:rsidR="00F576BE" w:rsidRPr="005A4473">
              <w:rPr>
                <w:rFonts w:asciiTheme="majorHAnsi" w:hAnsiTheme="majorHAnsi" w:cstheme="majorHAnsi"/>
                <w:szCs w:val="21"/>
              </w:rPr>
              <w:t>S</w:t>
            </w:r>
            <w:r w:rsidRPr="005A4473">
              <w:rPr>
                <w:rFonts w:asciiTheme="majorHAnsi" w:hAnsiTheme="majorHAnsi" w:cstheme="majorHAnsi"/>
                <w:szCs w:val="21"/>
              </w:rPr>
              <w:t xml:space="preserve">ection 1 and </w:t>
            </w:r>
            <w:r w:rsidR="00F576BE" w:rsidRPr="005A4473">
              <w:rPr>
                <w:rFonts w:asciiTheme="majorHAnsi" w:hAnsiTheme="majorHAnsi" w:cstheme="majorHAnsi"/>
                <w:szCs w:val="21"/>
              </w:rPr>
              <w:t>S</w:t>
            </w:r>
            <w:r w:rsidRPr="005A4473">
              <w:rPr>
                <w:rFonts w:asciiTheme="majorHAnsi" w:hAnsiTheme="majorHAnsi" w:cstheme="majorHAnsi"/>
                <w:szCs w:val="21"/>
              </w:rPr>
              <w:t>ection 2.</w:t>
            </w:r>
          </w:p>
          <w:p w:rsidR="00B061FA" w:rsidRPr="005A4473" w:rsidRDefault="00B061FA" w:rsidP="00B061FA">
            <w:pPr>
              <w:snapToGrid w:val="0"/>
              <w:ind w:left="210" w:hangingChars="100" w:hanging="210"/>
              <w:rPr>
                <w:rFonts w:asciiTheme="majorHAnsi" w:hAnsiTheme="majorHAnsi" w:cstheme="majorHAnsi"/>
                <w:szCs w:val="21"/>
              </w:rPr>
            </w:pPr>
            <w:r w:rsidRPr="005A4473">
              <w:rPr>
                <w:rFonts w:asciiTheme="majorHAnsi" w:hAnsiTheme="majorHAnsi" w:cstheme="majorHAnsi"/>
                <w:szCs w:val="21"/>
              </w:rPr>
              <w:t>Section 1</w:t>
            </w:r>
            <w:r w:rsidRPr="005A4473">
              <w:rPr>
                <w:rFonts w:asciiTheme="majorHAnsi" w:hAnsiTheme="majorHAnsi" w:cstheme="majorHAnsi"/>
                <w:szCs w:val="21"/>
              </w:rPr>
              <w:t xml:space="preserve">　</w:t>
            </w:r>
            <w:r w:rsidR="00F576BE" w:rsidRPr="005A4473">
              <w:rPr>
                <w:rFonts w:asciiTheme="majorHAnsi" w:hAnsiTheme="majorHAnsi" w:cstheme="majorHAnsi"/>
                <w:szCs w:val="21"/>
              </w:rPr>
              <w:t>Applicants</w:t>
            </w:r>
            <w:r w:rsidRPr="005A4473">
              <w:rPr>
                <w:rFonts w:asciiTheme="majorHAnsi" w:hAnsiTheme="majorHAnsi" w:cstheme="majorHAnsi"/>
                <w:szCs w:val="21"/>
              </w:rPr>
              <w:t xml:space="preserve"> those who fulfill all of the following conditions and possess the necessary knowledge and skills to perform the duties.</w:t>
            </w:r>
          </w:p>
          <w:p w:rsidR="00B061FA" w:rsidRPr="005A4473" w:rsidRDefault="00B061FA" w:rsidP="00F9598E">
            <w:pPr>
              <w:snapToGrid w:val="0"/>
              <w:ind w:leftChars="100" w:left="420" w:hangingChars="100" w:hanging="210"/>
              <w:rPr>
                <w:rFonts w:asciiTheme="majorHAnsi" w:hAnsiTheme="majorHAnsi" w:cstheme="majorHAnsi"/>
                <w:szCs w:val="21"/>
              </w:rPr>
            </w:pPr>
            <w:r w:rsidRPr="005A4473">
              <w:rPr>
                <w:rFonts w:asciiTheme="majorHAnsi" w:hAnsiTheme="majorHAnsi" w:cstheme="majorHAnsi"/>
                <w:szCs w:val="21"/>
              </w:rPr>
              <w:t>(1)</w:t>
            </w:r>
            <w:r w:rsidR="00F74628" w:rsidRPr="005A4473">
              <w:rPr>
                <w:rFonts w:asciiTheme="majorHAnsi" w:hAnsiTheme="majorHAnsi" w:cstheme="majorHAnsi"/>
                <w:szCs w:val="21"/>
              </w:rPr>
              <w:t xml:space="preserve"> </w:t>
            </w:r>
            <w:r w:rsidRPr="005A4473">
              <w:rPr>
                <w:rFonts w:asciiTheme="majorHAnsi" w:hAnsiTheme="majorHAnsi" w:cstheme="majorHAnsi"/>
                <w:szCs w:val="21"/>
              </w:rPr>
              <w:t>Those who have obtained qualification equivalent to a university degree in a country where English, etc. is used or have equivalent education</w:t>
            </w:r>
          </w:p>
          <w:p w:rsidR="00B061FA" w:rsidRPr="005A4473" w:rsidRDefault="00B061FA" w:rsidP="00F9598E">
            <w:pPr>
              <w:snapToGrid w:val="0"/>
              <w:ind w:leftChars="100" w:left="420" w:hangingChars="100" w:hanging="210"/>
              <w:rPr>
                <w:rFonts w:asciiTheme="majorHAnsi" w:hAnsiTheme="majorHAnsi" w:cstheme="majorHAnsi"/>
                <w:szCs w:val="21"/>
              </w:rPr>
            </w:pPr>
            <w:r w:rsidRPr="005A4473">
              <w:rPr>
                <w:rFonts w:asciiTheme="majorHAnsi" w:hAnsiTheme="majorHAnsi" w:cstheme="majorHAnsi"/>
                <w:szCs w:val="21"/>
              </w:rPr>
              <w:t>(2)</w:t>
            </w:r>
            <w:r w:rsidR="00F74628" w:rsidRPr="005A4473">
              <w:rPr>
                <w:rFonts w:asciiTheme="majorHAnsi" w:hAnsiTheme="majorHAnsi" w:cstheme="majorHAnsi"/>
                <w:szCs w:val="21"/>
              </w:rPr>
              <w:t xml:space="preserve"> </w:t>
            </w:r>
            <w:r w:rsidRPr="005A4473">
              <w:rPr>
                <w:rFonts w:asciiTheme="majorHAnsi" w:hAnsiTheme="majorHAnsi" w:cstheme="majorHAnsi"/>
                <w:szCs w:val="21"/>
              </w:rPr>
              <w:t>Those who are interested in the education of English, etc. as a foreign language and who are suitable to work in education at high schools, etc.</w:t>
            </w:r>
          </w:p>
          <w:p w:rsidR="00B061FA" w:rsidRPr="005A4473" w:rsidRDefault="00B061FA" w:rsidP="00F9598E">
            <w:pPr>
              <w:snapToGrid w:val="0"/>
              <w:ind w:leftChars="100" w:left="420" w:hangingChars="100" w:hanging="210"/>
              <w:rPr>
                <w:rFonts w:asciiTheme="majorHAnsi" w:hAnsiTheme="majorHAnsi" w:cstheme="majorHAnsi"/>
                <w:szCs w:val="21"/>
              </w:rPr>
            </w:pPr>
            <w:r w:rsidRPr="005A4473">
              <w:rPr>
                <w:rFonts w:asciiTheme="majorHAnsi" w:hAnsiTheme="majorHAnsi" w:cstheme="majorHAnsi"/>
                <w:szCs w:val="21"/>
              </w:rPr>
              <w:t>(3)</w:t>
            </w:r>
            <w:r w:rsidR="00F74628" w:rsidRPr="005A4473">
              <w:rPr>
                <w:rFonts w:asciiTheme="majorHAnsi" w:hAnsiTheme="majorHAnsi" w:cstheme="majorHAnsi"/>
                <w:szCs w:val="21"/>
              </w:rPr>
              <w:t xml:space="preserve"> </w:t>
            </w:r>
            <w:r w:rsidRPr="005A4473">
              <w:rPr>
                <w:rFonts w:asciiTheme="majorHAnsi" w:hAnsiTheme="majorHAnsi" w:cstheme="majorHAnsi"/>
                <w:szCs w:val="21"/>
              </w:rPr>
              <w:t>Those who have obtained a residence status of “instructor,” “long-term resident,” “permanent resident,” or “spouse or child of Japanese national,” pursuant to Article 2-2, Appended Table I (2), and Appended Table II of the Immigration Control and Refugee Recognition Act (Act No. 319 of 1951, hereinafter referred to as “Immigration Control Act”), or those whose status of residence is not among the above mentioned but who have obtained permission to engage in activity other than that permitted under their status of residence pursuant to Article 19, paragraph 2 of the Immigration Control Act and are allowed to serve as assistants.</w:t>
            </w:r>
            <w:r w:rsidRPr="005A4473">
              <w:rPr>
                <w:rFonts w:asciiTheme="majorHAnsi" w:hAnsiTheme="majorHAnsi" w:cstheme="majorHAnsi"/>
                <w:szCs w:val="21"/>
              </w:rPr>
              <w:t xml:space="preserve">　</w:t>
            </w:r>
            <w:r w:rsidRPr="005A4473">
              <w:rPr>
                <w:rFonts w:asciiTheme="majorHAnsi" w:hAnsiTheme="majorHAnsi" w:cstheme="majorHAnsi"/>
                <w:szCs w:val="21"/>
              </w:rPr>
              <w:t xml:space="preserve"> </w:t>
            </w:r>
          </w:p>
          <w:p w:rsidR="00F576BE" w:rsidRPr="005A4473" w:rsidRDefault="00F576BE" w:rsidP="00F576BE">
            <w:pPr>
              <w:snapToGrid w:val="0"/>
              <w:rPr>
                <w:rFonts w:asciiTheme="majorHAnsi" w:hAnsiTheme="majorHAnsi" w:cstheme="majorHAnsi"/>
                <w:szCs w:val="21"/>
              </w:rPr>
            </w:pPr>
            <w:r w:rsidRPr="005A4473">
              <w:rPr>
                <w:rFonts w:asciiTheme="majorHAnsi" w:hAnsiTheme="majorHAnsi" w:cstheme="majorHAnsi"/>
                <w:szCs w:val="21"/>
              </w:rPr>
              <w:t>Section 2</w:t>
            </w:r>
            <w:r w:rsidRPr="005A4473">
              <w:rPr>
                <w:rFonts w:asciiTheme="majorHAnsi" w:hAnsiTheme="majorHAnsi" w:cstheme="majorHAnsi"/>
                <w:szCs w:val="21"/>
              </w:rPr>
              <w:t xml:space="preserve">　</w:t>
            </w:r>
            <w:r w:rsidRPr="005A4473">
              <w:rPr>
                <w:rFonts w:asciiTheme="majorHAnsi" w:hAnsiTheme="majorHAnsi" w:cstheme="majorHAnsi"/>
                <w:szCs w:val="21"/>
              </w:rPr>
              <w:t>Anyone to which the following items apply cannot become an employee or participate in the selection.</w:t>
            </w:r>
          </w:p>
          <w:p w:rsidR="00F576BE" w:rsidRPr="005A4473" w:rsidRDefault="00F576BE" w:rsidP="00F9598E">
            <w:pPr>
              <w:snapToGrid w:val="0"/>
              <w:ind w:leftChars="100" w:left="525" w:hangingChars="150" w:hanging="315"/>
              <w:rPr>
                <w:rFonts w:asciiTheme="majorHAnsi" w:hAnsiTheme="majorHAnsi" w:cstheme="majorHAnsi"/>
                <w:szCs w:val="21"/>
              </w:rPr>
            </w:pPr>
            <w:r w:rsidRPr="005A4473">
              <w:rPr>
                <w:rFonts w:asciiTheme="majorHAnsi" w:hAnsiTheme="majorHAnsi" w:cstheme="majorHAnsi"/>
                <w:szCs w:val="21"/>
              </w:rPr>
              <w:t>(1)</w:t>
            </w:r>
            <w:r w:rsidR="00F9598E" w:rsidRPr="005A4473">
              <w:rPr>
                <w:rFonts w:asciiTheme="majorHAnsi" w:hAnsiTheme="majorHAnsi" w:cstheme="majorHAnsi"/>
                <w:szCs w:val="21"/>
              </w:rPr>
              <w:t xml:space="preserve">  </w:t>
            </w:r>
            <w:r w:rsidRPr="005A4473">
              <w:rPr>
                <w:rFonts w:asciiTheme="majorHAnsi" w:hAnsiTheme="majorHAnsi" w:cstheme="majorHAnsi"/>
                <w:szCs w:val="21"/>
              </w:rPr>
              <w:t>Anyone who was sentenced to imprisonment or more serious charge</w:t>
            </w:r>
            <w:r w:rsidR="00E10291" w:rsidRPr="005A4473">
              <w:rPr>
                <w:rFonts w:asciiTheme="majorHAnsi" w:hAnsiTheme="majorHAnsi" w:cstheme="majorHAnsi"/>
                <w:szCs w:val="21"/>
              </w:rPr>
              <w:t>s</w:t>
            </w:r>
            <w:r w:rsidRPr="005A4473">
              <w:rPr>
                <w:rFonts w:asciiTheme="majorHAnsi" w:hAnsiTheme="majorHAnsi" w:cstheme="majorHAnsi"/>
                <w:szCs w:val="21"/>
              </w:rPr>
              <w:t xml:space="preserve"> and completed the execution thereof or is no longer executed</w:t>
            </w:r>
          </w:p>
          <w:p w:rsidR="00F576BE" w:rsidRPr="005A4473" w:rsidRDefault="00F9598E" w:rsidP="00F9598E">
            <w:pPr>
              <w:snapToGrid w:val="0"/>
              <w:ind w:leftChars="100" w:left="525" w:hangingChars="150" w:hanging="315"/>
              <w:rPr>
                <w:rFonts w:asciiTheme="majorHAnsi" w:hAnsiTheme="majorHAnsi" w:cstheme="majorHAnsi"/>
                <w:szCs w:val="21"/>
              </w:rPr>
            </w:pPr>
            <w:r w:rsidRPr="005A4473">
              <w:rPr>
                <w:rFonts w:asciiTheme="majorHAnsi" w:hAnsiTheme="majorHAnsi" w:cstheme="majorHAnsi"/>
                <w:szCs w:val="21"/>
              </w:rPr>
              <w:t>(2)  A</w:t>
            </w:r>
            <w:r w:rsidR="00F576BE" w:rsidRPr="005A4473">
              <w:rPr>
                <w:rFonts w:asciiTheme="majorHAnsi" w:hAnsiTheme="majorHAnsi" w:cstheme="majorHAnsi"/>
                <w:szCs w:val="21"/>
              </w:rPr>
              <w:t xml:space="preserve">nyone who was subject to disciplinary action by dismissal and 2 years have </w:t>
            </w:r>
            <w:r w:rsidR="00F576BE" w:rsidRPr="005A4473">
              <w:rPr>
                <w:rFonts w:asciiTheme="majorHAnsi" w:hAnsiTheme="majorHAnsi" w:cstheme="majorHAnsi"/>
                <w:szCs w:val="21"/>
              </w:rPr>
              <w:lastRenderedPageBreak/>
              <w:t>not passed since the date of punishment</w:t>
            </w:r>
          </w:p>
          <w:p w:rsidR="00B061FA" w:rsidRPr="005A4473" w:rsidRDefault="00F9598E" w:rsidP="00F9598E">
            <w:pPr>
              <w:snapToGrid w:val="0"/>
              <w:ind w:leftChars="100" w:left="525" w:hangingChars="150" w:hanging="315"/>
              <w:rPr>
                <w:rFonts w:asciiTheme="majorHAnsi" w:hAnsiTheme="majorHAnsi" w:cstheme="majorHAnsi"/>
                <w:szCs w:val="21"/>
              </w:rPr>
            </w:pPr>
            <w:r w:rsidRPr="005A4473">
              <w:rPr>
                <w:rFonts w:asciiTheme="majorHAnsi" w:hAnsiTheme="majorHAnsi" w:cstheme="majorHAnsi"/>
                <w:szCs w:val="21"/>
              </w:rPr>
              <w:t xml:space="preserve">(3)   </w:t>
            </w:r>
            <w:r w:rsidR="00F576BE" w:rsidRPr="005A4473">
              <w:rPr>
                <w:rFonts w:asciiTheme="majorHAnsi" w:hAnsiTheme="majorHAnsi" w:cstheme="majorHAnsi"/>
                <w:szCs w:val="21"/>
              </w:rPr>
              <w:t>Anyone who on or after the date of promulgation of the Constitution of Japan, has formed or joined a political party or organization advocating the destruction of the Constitution of Japan or the government established under it with force.</w:t>
            </w:r>
          </w:p>
        </w:tc>
      </w:tr>
      <w:tr w:rsidR="005A4473" w:rsidRPr="005A4473" w:rsidTr="00C538BC">
        <w:trPr>
          <w:trHeight w:val="868"/>
        </w:trPr>
        <w:tc>
          <w:tcPr>
            <w:tcW w:w="1701" w:type="dxa"/>
            <w:vAlign w:val="center"/>
          </w:tcPr>
          <w:p w:rsidR="00B061FA" w:rsidRPr="005A4473" w:rsidRDefault="00F576BE" w:rsidP="00B80221">
            <w:pPr>
              <w:spacing w:line="240" w:lineRule="exact"/>
              <w:rPr>
                <w:rFonts w:asciiTheme="majorHAnsi" w:hAnsiTheme="majorHAnsi" w:cstheme="majorHAnsi"/>
                <w:szCs w:val="21"/>
              </w:rPr>
            </w:pPr>
            <w:r w:rsidRPr="005A4473">
              <w:rPr>
                <w:rFonts w:asciiTheme="majorHAnsi" w:hAnsiTheme="majorHAnsi" w:cstheme="majorHAnsi"/>
                <w:szCs w:val="21"/>
              </w:rPr>
              <w:lastRenderedPageBreak/>
              <w:t>Work Hours</w:t>
            </w:r>
          </w:p>
        </w:tc>
        <w:tc>
          <w:tcPr>
            <w:tcW w:w="7938" w:type="dxa"/>
            <w:vAlign w:val="center"/>
          </w:tcPr>
          <w:p w:rsidR="00B061FA" w:rsidRPr="005A4473" w:rsidRDefault="008612A1" w:rsidP="00D75712">
            <w:pPr>
              <w:snapToGrid w:val="0"/>
              <w:rPr>
                <w:rFonts w:asciiTheme="majorHAnsi" w:hAnsiTheme="majorHAnsi" w:cstheme="majorHAnsi"/>
                <w:szCs w:val="21"/>
              </w:rPr>
            </w:pPr>
            <w:r w:rsidRPr="005A4473">
              <w:rPr>
                <w:rFonts w:asciiTheme="majorHAnsi" w:hAnsiTheme="majorHAnsi" w:cstheme="majorHAnsi"/>
                <w:szCs w:val="21"/>
              </w:rPr>
              <w:t>160</w:t>
            </w:r>
            <w:r w:rsidR="00F576BE" w:rsidRPr="005A4473">
              <w:rPr>
                <w:rFonts w:asciiTheme="majorHAnsi" w:hAnsiTheme="majorHAnsi" w:cstheme="majorHAnsi"/>
                <w:szCs w:val="21"/>
              </w:rPr>
              <w:t xml:space="preserve"> hours in total by </w:t>
            </w:r>
            <w:r w:rsidRPr="005A4473">
              <w:rPr>
                <w:rFonts w:asciiTheme="majorHAnsi" w:hAnsiTheme="majorHAnsi" w:cstheme="majorHAnsi"/>
                <w:szCs w:val="21"/>
              </w:rPr>
              <w:t>March</w:t>
            </w:r>
            <w:r w:rsidR="00705D4C" w:rsidRPr="005A4473">
              <w:rPr>
                <w:rFonts w:asciiTheme="majorHAnsi" w:hAnsiTheme="majorHAnsi" w:cstheme="majorHAnsi"/>
                <w:szCs w:val="21"/>
              </w:rPr>
              <w:t xml:space="preserve"> </w:t>
            </w:r>
            <w:r w:rsidRPr="005A4473">
              <w:rPr>
                <w:rFonts w:asciiTheme="majorHAnsi" w:hAnsiTheme="majorHAnsi" w:cstheme="majorHAnsi"/>
                <w:szCs w:val="21"/>
              </w:rPr>
              <w:t>25th</w:t>
            </w:r>
            <w:r w:rsidR="00705D4C" w:rsidRPr="005A4473">
              <w:rPr>
                <w:rFonts w:asciiTheme="majorHAnsi" w:hAnsiTheme="majorHAnsi" w:cstheme="majorHAnsi"/>
                <w:szCs w:val="21"/>
              </w:rPr>
              <w:t xml:space="preserve">, </w:t>
            </w:r>
            <w:r w:rsidR="00F576BE" w:rsidRPr="005A4473">
              <w:rPr>
                <w:rFonts w:asciiTheme="majorHAnsi" w:hAnsiTheme="majorHAnsi" w:cstheme="majorHAnsi"/>
                <w:szCs w:val="21"/>
              </w:rPr>
              <w:t>202</w:t>
            </w:r>
            <w:r w:rsidRPr="005A4473">
              <w:rPr>
                <w:rFonts w:asciiTheme="majorHAnsi" w:hAnsiTheme="majorHAnsi" w:cstheme="majorHAnsi"/>
                <w:szCs w:val="21"/>
              </w:rPr>
              <w:t>5</w:t>
            </w:r>
          </w:p>
          <w:p w:rsidR="00793C4A" w:rsidRPr="005A4473" w:rsidRDefault="00F576BE" w:rsidP="00793C4A">
            <w:pPr>
              <w:snapToGrid w:val="0"/>
              <w:rPr>
                <w:rFonts w:asciiTheme="majorHAnsi" w:hAnsiTheme="majorHAnsi" w:cstheme="majorHAnsi"/>
                <w:szCs w:val="21"/>
              </w:rPr>
            </w:pPr>
            <w:r w:rsidRPr="005A4473">
              <w:rPr>
                <w:rFonts w:asciiTheme="majorHAnsi" w:hAnsiTheme="majorHAnsi" w:cstheme="majorHAnsi"/>
                <w:szCs w:val="21"/>
              </w:rPr>
              <w:t>Within 7 hours per day and 29 hours per week.</w:t>
            </w:r>
          </w:p>
          <w:p w:rsidR="00B061FA" w:rsidRPr="005A4473" w:rsidRDefault="00B061FA" w:rsidP="00793C4A">
            <w:pPr>
              <w:snapToGrid w:val="0"/>
              <w:rPr>
                <w:rFonts w:asciiTheme="majorHAnsi" w:hAnsiTheme="majorHAnsi" w:cstheme="majorHAnsi"/>
                <w:szCs w:val="21"/>
              </w:rPr>
            </w:pPr>
            <w:r w:rsidRPr="005A4473">
              <w:rPr>
                <w:rFonts w:ascii="ＭＳ ゴシック" w:eastAsia="ＭＳ ゴシック" w:hAnsi="ＭＳ ゴシック" w:cs="ＭＳ ゴシック" w:hint="eastAsia"/>
                <w:szCs w:val="21"/>
              </w:rPr>
              <w:t>※</w:t>
            </w:r>
            <w:r w:rsidRPr="005A4473">
              <w:rPr>
                <w:rFonts w:asciiTheme="majorHAnsi" w:hAnsiTheme="majorHAnsi" w:cstheme="majorHAnsi"/>
                <w:szCs w:val="21"/>
              </w:rPr>
              <w:t xml:space="preserve">　</w:t>
            </w:r>
            <w:r w:rsidR="00793C4A" w:rsidRPr="005A4473">
              <w:rPr>
                <w:rFonts w:asciiTheme="majorHAnsi" w:hAnsiTheme="majorHAnsi" w:cstheme="majorHAnsi"/>
                <w:szCs w:val="21"/>
              </w:rPr>
              <w:t>The principals shall determine the assistants’ work days.</w:t>
            </w:r>
          </w:p>
        </w:tc>
      </w:tr>
      <w:tr w:rsidR="005A4473" w:rsidRPr="005A4473" w:rsidTr="00C538BC">
        <w:trPr>
          <w:trHeight w:val="2096"/>
        </w:trPr>
        <w:tc>
          <w:tcPr>
            <w:tcW w:w="1701" w:type="dxa"/>
            <w:vAlign w:val="center"/>
          </w:tcPr>
          <w:p w:rsidR="00B061FA" w:rsidRPr="005A4473" w:rsidRDefault="00C538BC" w:rsidP="00B80221">
            <w:pPr>
              <w:spacing w:line="240" w:lineRule="exact"/>
              <w:rPr>
                <w:rFonts w:asciiTheme="majorHAnsi" w:hAnsiTheme="majorHAnsi" w:cstheme="majorHAnsi"/>
                <w:szCs w:val="21"/>
              </w:rPr>
            </w:pPr>
            <w:r w:rsidRPr="005A4473">
              <w:rPr>
                <w:rFonts w:asciiTheme="majorHAnsi" w:hAnsiTheme="majorHAnsi" w:cstheme="majorHAnsi"/>
                <w:szCs w:val="21"/>
              </w:rPr>
              <w:t>Holidays</w:t>
            </w:r>
          </w:p>
        </w:tc>
        <w:tc>
          <w:tcPr>
            <w:tcW w:w="7938" w:type="dxa"/>
            <w:vAlign w:val="center"/>
          </w:tcPr>
          <w:p w:rsidR="00B061FA" w:rsidRPr="005A4473" w:rsidRDefault="00B061FA" w:rsidP="00D75712">
            <w:pPr>
              <w:snapToGrid w:val="0"/>
              <w:rPr>
                <w:rFonts w:asciiTheme="majorHAnsi" w:hAnsiTheme="majorHAnsi" w:cstheme="majorHAnsi"/>
                <w:b/>
                <w:szCs w:val="21"/>
              </w:rPr>
            </w:pPr>
            <w:r w:rsidRPr="005A4473">
              <w:rPr>
                <w:rFonts w:asciiTheme="majorHAnsi" w:hAnsiTheme="majorHAnsi" w:cstheme="majorHAnsi"/>
                <w:b/>
                <w:szCs w:val="21"/>
              </w:rPr>
              <w:t>（</w:t>
            </w:r>
            <w:r w:rsidR="00793C4A" w:rsidRPr="005A4473">
              <w:rPr>
                <w:rFonts w:asciiTheme="majorHAnsi" w:hAnsiTheme="majorHAnsi" w:cstheme="majorHAnsi"/>
                <w:b/>
                <w:szCs w:val="21"/>
              </w:rPr>
              <w:t>Paid</w:t>
            </w:r>
            <w:r w:rsidRPr="005A4473">
              <w:rPr>
                <w:rFonts w:asciiTheme="majorHAnsi" w:hAnsiTheme="majorHAnsi" w:cstheme="majorHAnsi"/>
                <w:b/>
                <w:szCs w:val="21"/>
              </w:rPr>
              <w:t>）</w:t>
            </w:r>
          </w:p>
          <w:p w:rsidR="00B061FA" w:rsidRPr="005A4473" w:rsidRDefault="00793C4A" w:rsidP="00793C4A">
            <w:pPr>
              <w:snapToGrid w:val="0"/>
              <w:ind w:firstLineChars="100" w:firstLine="210"/>
              <w:rPr>
                <w:rFonts w:asciiTheme="majorHAnsi" w:hAnsiTheme="majorHAnsi" w:cstheme="majorHAnsi"/>
                <w:szCs w:val="21"/>
              </w:rPr>
            </w:pPr>
            <w:r w:rsidRPr="005A4473">
              <w:rPr>
                <w:rFonts w:asciiTheme="majorHAnsi" w:hAnsiTheme="majorHAnsi" w:cstheme="majorHAnsi"/>
                <w:szCs w:val="21"/>
              </w:rPr>
              <w:t>Yearly paid leave,</w:t>
            </w:r>
            <w:r w:rsidRPr="005A4473">
              <w:rPr>
                <w:rFonts w:asciiTheme="majorHAnsi" w:hAnsiTheme="majorHAnsi" w:cstheme="majorHAnsi"/>
              </w:rPr>
              <w:t xml:space="preserve"> </w:t>
            </w:r>
            <w:r w:rsidRPr="005A4473">
              <w:rPr>
                <w:rFonts w:asciiTheme="majorHAnsi" w:hAnsiTheme="majorHAnsi" w:cstheme="majorHAnsi"/>
                <w:szCs w:val="21"/>
              </w:rPr>
              <w:t>Leave for exercise of civil rights,</w:t>
            </w:r>
            <w:r w:rsidRPr="005A4473">
              <w:rPr>
                <w:rFonts w:asciiTheme="majorHAnsi" w:hAnsiTheme="majorHAnsi" w:cstheme="majorHAnsi"/>
              </w:rPr>
              <w:t xml:space="preserve"> </w:t>
            </w:r>
            <w:r w:rsidRPr="005A4473">
              <w:rPr>
                <w:rFonts w:asciiTheme="majorHAnsi" w:hAnsiTheme="majorHAnsi" w:cstheme="majorHAnsi"/>
                <w:szCs w:val="21"/>
              </w:rPr>
              <w:t>Marriage and condolence leave, Summer leave, Maternity leave for pregnancy and childbirth, Maternal and child health checkup leave, Commuting time during pregnancy, Childbirth support leave, Childcare participation leave</w:t>
            </w:r>
            <w:r w:rsidR="00B061FA" w:rsidRPr="005A4473">
              <w:rPr>
                <w:rFonts w:asciiTheme="majorHAnsi" w:hAnsiTheme="majorHAnsi" w:cstheme="majorHAnsi"/>
                <w:szCs w:val="21"/>
              </w:rPr>
              <w:t>、</w:t>
            </w:r>
          </w:p>
          <w:p w:rsidR="00B061FA" w:rsidRPr="005A4473" w:rsidRDefault="00B061FA" w:rsidP="00D75712">
            <w:pPr>
              <w:snapToGrid w:val="0"/>
              <w:rPr>
                <w:rFonts w:asciiTheme="majorHAnsi" w:hAnsiTheme="majorHAnsi" w:cstheme="majorHAnsi"/>
                <w:b/>
                <w:szCs w:val="21"/>
              </w:rPr>
            </w:pPr>
            <w:r w:rsidRPr="005A4473">
              <w:rPr>
                <w:rFonts w:asciiTheme="majorHAnsi" w:hAnsiTheme="majorHAnsi" w:cstheme="majorHAnsi"/>
                <w:b/>
                <w:szCs w:val="21"/>
              </w:rPr>
              <w:t>（</w:t>
            </w:r>
            <w:r w:rsidR="00793C4A" w:rsidRPr="005A4473">
              <w:rPr>
                <w:rFonts w:asciiTheme="majorHAnsi" w:hAnsiTheme="majorHAnsi" w:cstheme="majorHAnsi"/>
                <w:b/>
                <w:szCs w:val="21"/>
              </w:rPr>
              <w:t>Unpaid</w:t>
            </w:r>
            <w:r w:rsidRPr="005A4473">
              <w:rPr>
                <w:rFonts w:asciiTheme="majorHAnsi" w:hAnsiTheme="majorHAnsi" w:cstheme="majorHAnsi"/>
                <w:b/>
                <w:szCs w:val="21"/>
              </w:rPr>
              <w:t>）</w:t>
            </w:r>
          </w:p>
          <w:p w:rsidR="00B061FA" w:rsidRPr="005A4473" w:rsidRDefault="00B061FA" w:rsidP="00793C4A">
            <w:pPr>
              <w:snapToGrid w:val="0"/>
              <w:rPr>
                <w:rFonts w:asciiTheme="majorHAnsi" w:hAnsiTheme="majorHAnsi" w:cstheme="majorHAnsi"/>
                <w:szCs w:val="21"/>
              </w:rPr>
            </w:pPr>
            <w:r w:rsidRPr="005A4473">
              <w:rPr>
                <w:rFonts w:asciiTheme="majorHAnsi" w:hAnsiTheme="majorHAnsi" w:cstheme="majorHAnsi"/>
                <w:szCs w:val="21"/>
              </w:rPr>
              <w:t xml:space="preserve">　</w:t>
            </w:r>
            <w:r w:rsidR="00793C4A" w:rsidRPr="005A4473">
              <w:rPr>
                <w:rFonts w:asciiTheme="majorHAnsi" w:hAnsiTheme="majorHAnsi" w:cstheme="majorHAnsi"/>
                <w:szCs w:val="21"/>
              </w:rPr>
              <w:t>Childcare time, Child nursing care leave, Menstrual leave, Leave for pregnancy-related medical symptoms, Short-term nursing care leave, Nursing care leave, Nursing care time, Childcare leave, Partial leave</w:t>
            </w:r>
          </w:p>
        </w:tc>
      </w:tr>
      <w:tr w:rsidR="005A4473" w:rsidRPr="005A4473" w:rsidTr="00C538BC">
        <w:trPr>
          <w:trHeight w:val="633"/>
        </w:trPr>
        <w:tc>
          <w:tcPr>
            <w:tcW w:w="1701" w:type="dxa"/>
            <w:vAlign w:val="center"/>
          </w:tcPr>
          <w:p w:rsidR="00B061FA" w:rsidRPr="005A4473" w:rsidRDefault="006760CD" w:rsidP="00B80221">
            <w:pPr>
              <w:spacing w:line="240" w:lineRule="exact"/>
              <w:rPr>
                <w:rFonts w:asciiTheme="majorHAnsi" w:hAnsiTheme="majorHAnsi" w:cstheme="majorHAnsi"/>
                <w:szCs w:val="21"/>
              </w:rPr>
            </w:pPr>
            <w:r w:rsidRPr="005A4473">
              <w:rPr>
                <w:rFonts w:asciiTheme="majorHAnsi" w:hAnsiTheme="majorHAnsi" w:cstheme="majorHAnsi"/>
                <w:szCs w:val="21"/>
              </w:rPr>
              <w:t>Remuneration</w:t>
            </w:r>
          </w:p>
        </w:tc>
        <w:tc>
          <w:tcPr>
            <w:tcW w:w="7938" w:type="dxa"/>
            <w:vAlign w:val="center"/>
          </w:tcPr>
          <w:p w:rsidR="00B061FA" w:rsidRPr="005A4473" w:rsidRDefault="006760CD" w:rsidP="00D75712">
            <w:pPr>
              <w:snapToGrid w:val="0"/>
              <w:rPr>
                <w:rFonts w:asciiTheme="majorHAnsi" w:hAnsiTheme="majorHAnsi" w:cstheme="majorHAnsi"/>
                <w:szCs w:val="21"/>
              </w:rPr>
            </w:pPr>
            <w:r w:rsidRPr="005A4473">
              <w:rPr>
                <w:rFonts w:asciiTheme="majorHAnsi" w:hAnsiTheme="majorHAnsi" w:cstheme="majorHAnsi"/>
                <w:szCs w:val="21"/>
              </w:rPr>
              <w:t>5,500 yen per unit hour.</w:t>
            </w:r>
          </w:p>
          <w:p w:rsidR="00B061FA" w:rsidRPr="005A4473" w:rsidRDefault="006760CD" w:rsidP="00D75712">
            <w:pPr>
              <w:snapToGrid w:val="0"/>
              <w:rPr>
                <w:rFonts w:asciiTheme="majorHAnsi" w:hAnsiTheme="majorHAnsi" w:cstheme="majorHAnsi"/>
                <w:szCs w:val="21"/>
              </w:rPr>
            </w:pPr>
            <w:r w:rsidRPr="005A4473">
              <w:rPr>
                <w:rFonts w:asciiTheme="majorHAnsi" w:hAnsiTheme="majorHAnsi" w:cstheme="majorHAnsi"/>
                <w:szCs w:val="21"/>
              </w:rPr>
              <w:t>Travelling allowance will be provided.</w:t>
            </w:r>
            <w:r w:rsidR="00B061FA" w:rsidRPr="005A4473">
              <w:rPr>
                <w:rFonts w:asciiTheme="majorHAnsi" w:hAnsiTheme="majorHAnsi" w:cstheme="majorHAnsi"/>
                <w:szCs w:val="21"/>
              </w:rPr>
              <w:t>（</w:t>
            </w:r>
            <w:r w:rsidRPr="005A4473">
              <w:rPr>
                <w:rFonts w:asciiTheme="majorHAnsi" w:hAnsiTheme="majorHAnsi" w:cstheme="majorHAnsi"/>
                <w:szCs w:val="21"/>
              </w:rPr>
              <w:t xml:space="preserve">Up to </w:t>
            </w:r>
            <w:r w:rsidR="00B061FA" w:rsidRPr="005A4473">
              <w:rPr>
                <w:rFonts w:asciiTheme="majorHAnsi" w:hAnsiTheme="majorHAnsi" w:cstheme="majorHAnsi"/>
                <w:szCs w:val="21"/>
              </w:rPr>
              <w:t>2,600</w:t>
            </w:r>
            <w:r w:rsidRPr="005A4473">
              <w:rPr>
                <w:rFonts w:asciiTheme="majorHAnsi" w:hAnsiTheme="majorHAnsi" w:cstheme="majorHAnsi"/>
                <w:szCs w:val="21"/>
              </w:rPr>
              <w:t>yen per day</w:t>
            </w:r>
            <w:r w:rsidR="00B061FA" w:rsidRPr="005A4473">
              <w:rPr>
                <w:rFonts w:asciiTheme="majorHAnsi" w:hAnsiTheme="majorHAnsi" w:cstheme="majorHAnsi"/>
                <w:szCs w:val="21"/>
              </w:rPr>
              <w:t>）</w:t>
            </w:r>
          </w:p>
        </w:tc>
      </w:tr>
      <w:tr w:rsidR="005A4473" w:rsidRPr="005A4473" w:rsidTr="00C538BC">
        <w:trPr>
          <w:trHeight w:val="558"/>
        </w:trPr>
        <w:tc>
          <w:tcPr>
            <w:tcW w:w="1701" w:type="dxa"/>
            <w:vAlign w:val="center"/>
          </w:tcPr>
          <w:p w:rsidR="00B061FA" w:rsidRPr="005A4473" w:rsidRDefault="006760CD" w:rsidP="00B80221">
            <w:pPr>
              <w:spacing w:line="240" w:lineRule="exact"/>
              <w:rPr>
                <w:rFonts w:asciiTheme="majorHAnsi" w:hAnsiTheme="majorHAnsi" w:cstheme="majorHAnsi"/>
                <w:szCs w:val="21"/>
              </w:rPr>
            </w:pPr>
            <w:r w:rsidRPr="005A4473">
              <w:rPr>
                <w:rFonts w:asciiTheme="majorHAnsi" w:hAnsiTheme="majorHAnsi" w:cstheme="majorHAnsi"/>
                <w:szCs w:val="21"/>
              </w:rPr>
              <w:t xml:space="preserve">Social </w:t>
            </w:r>
            <w:r w:rsidR="00C538BC" w:rsidRPr="005A4473">
              <w:rPr>
                <w:rFonts w:asciiTheme="majorHAnsi" w:hAnsiTheme="majorHAnsi" w:cstheme="majorHAnsi"/>
                <w:szCs w:val="21"/>
              </w:rPr>
              <w:t xml:space="preserve">and Labor </w:t>
            </w:r>
            <w:r w:rsidRPr="005A4473">
              <w:rPr>
                <w:rFonts w:asciiTheme="majorHAnsi" w:hAnsiTheme="majorHAnsi" w:cstheme="majorHAnsi"/>
                <w:szCs w:val="21"/>
              </w:rPr>
              <w:t>insurance</w:t>
            </w:r>
          </w:p>
        </w:tc>
        <w:tc>
          <w:tcPr>
            <w:tcW w:w="7938" w:type="dxa"/>
            <w:vAlign w:val="center"/>
          </w:tcPr>
          <w:p w:rsidR="00B061FA" w:rsidRPr="005A4473" w:rsidRDefault="006760CD" w:rsidP="00D75712">
            <w:pPr>
              <w:snapToGrid w:val="0"/>
              <w:rPr>
                <w:rFonts w:asciiTheme="majorHAnsi" w:hAnsiTheme="majorHAnsi" w:cstheme="majorHAnsi"/>
                <w:szCs w:val="21"/>
              </w:rPr>
            </w:pPr>
            <w:r w:rsidRPr="005A4473">
              <w:rPr>
                <w:rFonts w:asciiTheme="majorHAnsi" w:hAnsiTheme="majorHAnsi" w:cstheme="majorHAnsi"/>
                <w:szCs w:val="21"/>
              </w:rPr>
              <w:t>Not applied</w:t>
            </w:r>
          </w:p>
        </w:tc>
      </w:tr>
      <w:tr w:rsidR="005A4473" w:rsidRPr="005A4473" w:rsidTr="00C538BC">
        <w:trPr>
          <w:trHeight w:val="557"/>
        </w:trPr>
        <w:tc>
          <w:tcPr>
            <w:tcW w:w="1701" w:type="dxa"/>
            <w:vAlign w:val="center"/>
          </w:tcPr>
          <w:p w:rsidR="00B061FA" w:rsidRPr="005A4473" w:rsidRDefault="00F9598E" w:rsidP="00F9598E">
            <w:pPr>
              <w:spacing w:line="240" w:lineRule="exact"/>
              <w:rPr>
                <w:rFonts w:asciiTheme="majorHAnsi" w:hAnsiTheme="majorHAnsi" w:cstheme="majorHAnsi"/>
                <w:szCs w:val="21"/>
              </w:rPr>
            </w:pPr>
            <w:r w:rsidRPr="005A4473">
              <w:rPr>
                <w:rFonts w:asciiTheme="majorHAnsi" w:hAnsiTheme="majorHAnsi" w:cstheme="majorHAnsi" w:hint="eastAsia"/>
                <w:szCs w:val="21"/>
              </w:rPr>
              <w:t>Workers</w:t>
            </w:r>
            <w:r w:rsidRPr="005A4473">
              <w:rPr>
                <w:rFonts w:asciiTheme="majorHAnsi" w:hAnsiTheme="majorHAnsi" w:cstheme="majorHAnsi"/>
                <w:szCs w:val="21"/>
              </w:rPr>
              <w:t xml:space="preserve"> </w:t>
            </w:r>
            <w:r w:rsidRPr="005A4473">
              <w:rPr>
                <w:rFonts w:asciiTheme="majorHAnsi" w:hAnsiTheme="majorHAnsi" w:cstheme="majorHAnsi" w:hint="eastAsia"/>
                <w:szCs w:val="21"/>
              </w:rPr>
              <w:t>C</w:t>
            </w:r>
            <w:r w:rsidR="006760CD" w:rsidRPr="005A4473">
              <w:rPr>
                <w:rFonts w:asciiTheme="majorHAnsi" w:hAnsiTheme="majorHAnsi" w:cstheme="majorHAnsi"/>
                <w:szCs w:val="21"/>
              </w:rPr>
              <w:t xml:space="preserve">ompensation </w:t>
            </w:r>
          </w:p>
        </w:tc>
        <w:tc>
          <w:tcPr>
            <w:tcW w:w="7938" w:type="dxa"/>
            <w:vAlign w:val="center"/>
          </w:tcPr>
          <w:p w:rsidR="00B061FA" w:rsidRPr="005A4473" w:rsidRDefault="006760CD" w:rsidP="00D75712">
            <w:pPr>
              <w:snapToGrid w:val="0"/>
              <w:rPr>
                <w:rFonts w:asciiTheme="majorHAnsi" w:hAnsiTheme="majorHAnsi" w:cstheme="majorHAnsi"/>
                <w:szCs w:val="21"/>
              </w:rPr>
            </w:pPr>
            <w:r w:rsidRPr="005A4473">
              <w:rPr>
                <w:rFonts w:asciiTheme="majorHAnsi" w:hAnsiTheme="majorHAnsi" w:cstheme="majorHAnsi"/>
                <w:szCs w:val="21"/>
              </w:rPr>
              <w:t>Stipulated by the Industrial Accident Compensation Act (Act No. 50 of 1947)</w:t>
            </w:r>
          </w:p>
        </w:tc>
      </w:tr>
      <w:tr w:rsidR="005A4473" w:rsidRPr="005A4473" w:rsidTr="00C538BC">
        <w:trPr>
          <w:trHeight w:val="3812"/>
        </w:trPr>
        <w:tc>
          <w:tcPr>
            <w:tcW w:w="1701" w:type="dxa"/>
            <w:vAlign w:val="center"/>
          </w:tcPr>
          <w:p w:rsidR="00B061FA" w:rsidRPr="005A4473" w:rsidRDefault="00B80221" w:rsidP="00B80221">
            <w:pPr>
              <w:spacing w:line="240" w:lineRule="exact"/>
              <w:rPr>
                <w:rFonts w:asciiTheme="majorHAnsi" w:hAnsiTheme="majorHAnsi" w:cstheme="majorHAnsi"/>
                <w:szCs w:val="21"/>
              </w:rPr>
            </w:pPr>
            <w:r w:rsidRPr="005A4473">
              <w:rPr>
                <w:rFonts w:asciiTheme="majorHAnsi" w:hAnsiTheme="majorHAnsi" w:cstheme="majorHAnsi"/>
                <w:szCs w:val="21"/>
              </w:rPr>
              <w:t>Application</w:t>
            </w:r>
            <w:r w:rsidR="006760CD" w:rsidRPr="005A4473">
              <w:rPr>
                <w:rFonts w:asciiTheme="majorHAnsi" w:hAnsiTheme="majorHAnsi" w:cstheme="majorHAnsi"/>
                <w:szCs w:val="21"/>
              </w:rPr>
              <w:t xml:space="preserve"> Information</w:t>
            </w:r>
          </w:p>
        </w:tc>
        <w:tc>
          <w:tcPr>
            <w:tcW w:w="7938" w:type="dxa"/>
            <w:vAlign w:val="center"/>
          </w:tcPr>
          <w:p w:rsidR="00B061FA" w:rsidRPr="005A4473" w:rsidRDefault="00BA3C68" w:rsidP="00D75712">
            <w:pPr>
              <w:snapToGrid w:val="0"/>
              <w:rPr>
                <w:rFonts w:asciiTheme="majorHAnsi" w:hAnsiTheme="majorHAnsi" w:cstheme="majorHAnsi"/>
                <w:szCs w:val="21"/>
              </w:rPr>
            </w:pPr>
            <w:r w:rsidRPr="005A4473">
              <w:rPr>
                <w:rFonts w:asciiTheme="majorHAnsi" w:hAnsiTheme="majorHAnsi" w:cstheme="majorHAnsi"/>
                <w:szCs w:val="21"/>
              </w:rPr>
              <w:t xml:space="preserve">(1) </w:t>
            </w:r>
            <w:r w:rsidR="00C538BC" w:rsidRPr="005A4473">
              <w:rPr>
                <w:rFonts w:asciiTheme="majorHAnsi" w:hAnsiTheme="majorHAnsi" w:cstheme="majorHAnsi"/>
                <w:szCs w:val="21"/>
              </w:rPr>
              <w:t>Procedure</w:t>
            </w:r>
          </w:p>
          <w:p w:rsidR="00B061FA" w:rsidRPr="005A4473" w:rsidRDefault="00B061FA" w:rsidP="00D75712">
            <w:pPr>
              <w:snapToGrid w:val="0"/>
              <w:ind w:left="210" w:hangingChars="100" w:hanging="210"/>
              <w:rPr>
                <w:rFonts w:asciiTheme="majorHAnsi" w:hAnsiTheme="majorHAnsi" w:cstheme="majorHAnsi"/>
                <w:szCs w:val="21"/>
              </w:rPr>
            </w:pPr>
            <w:r w:rsidRPr="005A4473">
              <w:rPr>
                <w:rFonts w:asciiTheme="majorHAnsi" w:hAnsiTheme="majorHAnsi" w:cstheme="majorHAnsi"/>
                <w:szCs w:val="21"/>
              </w:rPr>
              <w:t xml:space="preserve">　　</w:t>
            </w:r>
            <w:r w:rsidR="004337DF" w:rsidRPr="005A4473">
              <w:rPr>
                <w:rFonts w:asciiTheme="majorHAnsi" w:hAnsiTheme="majorHAnsi" w:cstheme="majorHAnsi"/>
                <w:szCs w:val="21"/>
              </w:rPr>
              <w:t>Complete</w:t>
            </w:r>
            <w:r w:rsidR="00B80221" w:rsidRPr="005A4473">
              <w:rPr>
                <w:rFonts w:asciiTheme="majorHAnsi" w:hAnsiTheme="majorHAnsi" w:cstheme="majorHAnsi"/>
                <w:szCs w:val="21"/>
              </w:rPr>
              <w:t xml:space="preserve"> the following documents and </w:t>
            </w:r>
            <w:r w:rsidR="004337DF" w:rsidRPr="005A4473">
              <w:rPr>
                <w:rFonts w:asciiTheme="majorHAnsi" w:hAnsiTheme="majorHAnsi" w:cstheme="majorHAnsi"/>
                <w:szCs w:val="21"/>
              </w:rPr>
              <w:t>attach them</w:t>
            </w:r>
            <w:r w:rsidR="00472C27" w:rsidRPr="005A4473">
              <w:rPr>
                <w:rFonts w:asciiTheme="majorHAnsi" w:hAnsiTheme="majorHAnsi" w:cstheme="majorHAnsi"/>
                <w:szCs w:val="21"/>
              </w:rPr>
              <w:t xml:space="preserve"> in</w:t>
            </w:r>
            <w:r w:rsidR="00B80221" w:rsidRPr="005A4473">
              <w:rPr>
                <w:rFonts w:asciiTheme="majorHAnsi" w:hAnsiTheme="majorHAnsi" w:cstheme="majorHAnsi"/>
                <w:szCs w:val="21"/>
              </w:rPr>
              <w:t xml:space="preserve"> e-mail.</w:t>
            </w:r>
          </w:p>
          <w:p w:rsidR="00B061FA" w:rsidRPr="005A4473" w:rsidRDefault="00BA3C68" w:rsidP="00D75712">
            <w:pPr>
              <w:snapToGrid w:val="0"/>
              <w:rPr>
                <w:rFonts w:asciiTheme="majorHAnsi" w:hAnsiTheme="majorHAnsi" w:cstheme="majorHAnsi"/>
                <w:szCs w:val="21"/>
              </w:rPr>
            </w:pPr>
            <w:r w:rsidRPr="005A4473">
              <w:rPr>
                <w:rFonts w:asciiTheme="majorHAnsi" w:hAnsiTheme="majorHAnsi" w:cstheme="majorHAnsi"/>
                <w:szCs w:val="21"/>
              </w:rPr>
              <w:t xml:space="preserve">  i. [ </w:t>
            </w:r>
            <w:r w:rsidR="00B80221" w:rsidRPr="005A4473">
              <w:rPr>
                <w:rFonts w:asciiTheme="majorHAnsi" w:hAnsiTheme="majorHAnsi" w:cstheme="majorHAnsi"/>
                <w:szCs w:val="21"/>
              </w:rPr>
              <w:t>Application</w:t>
            </w:r>
            <w:r w:rsidRPr="005A4473">
              <w:rPr>
                <w:rFonts w:asciiTheme="majorHAnsi" w:hAnsiTheme="majorHAnsi" w:cstheme="majorHAnsi"/>
                <w:szCs w:val="21"/>
              </w:rPr>
              <w:t xml:space="preserve">] </w:t>
            </w:r>
          </w:p>
          <w:p w:rsidR="00B061FA" w:rsidRPr="005A4473" w:rsidRDefault="00BA3C68" w:rsidP="00B80221">
            <w:pPr>
              <w:snapToGrid w:val="0"/>
              <w:ind w:leftChars="100" w:left="210"/>
              <w:rPr>
                <w:rFonts w:asciiTheme="majorHAnsi" w:hAnsiTheme="majorHAnsi" w:cstheme="majorHAnsi"/>
                <w:szCs w:val="21"/>
              </w:rPr>
            </w:pPr>
            <w:r w:rsidRPr="005A4473">
              <w:rPr>
                <w:rFonts w:asciiTheme="majorHAnsi" w:hAnsiTheme="majorHAnsi" w:cstheme="majorHAnsi" w:hint="eastAsia"/>
                <w:szCs w:val="21"/>
              </w:rPr>
              <w:t xml:space="preserve"> </w:t>
            </w:r>
            <w:r w:rsidRPr="005A4473">
              <w:rPr>
                <w:rFonts w:asciiTheme="majorHAnsi" w:hAnsiTheme="majorHAnsi" w:cstheme="majorHAnsi"/>
                <w:szCs w:val="21"/>
              </w:rPr>
              <w:t xml:space="preserve"> </w:t>
            </w:r>
            <w:r w:rsidR="00B061FA" w:rsidRPr="005A4473">
              <w:rPr>
                <w:rFonts w:asciiTheme="majorHAnsi" w:hAnsiTheme="majorHAnsi" w:cstheme="majorHAnsi"/>
                <w:szCs w:val="21"/>
              </w:rPr>
              <w:t xml:space="preserve">　</w:t>
            </w:r>
            <w:r w:rsidR="00B80221" w:rsidRPr="005A4473">
              <w:rPr>
                <w:rFonts w:asciiTheme="majorHAnsi" w:hAnsiTheme="majorHAnsi" w:cstheme="majorHAnsi"/>
                <w:szCs w:val="21"/>
              </w:rPr>
              <w:t xml:space="preserve">Form No. 1 Application for Fiscal Year Employee  </w:t>
            </w:r>
          </w:p>
          <w:p w:rsidR="00B061FA" w:rsidRPr="005A4473" w:rsidRDefault="00BA3C68" w:rsidP="00D75712">
            <w:pPr>
              <w:snapToGrid w:val="0"/>
              <w:rPr>
                <w:rFonts w:asciiTheme="majorHAnsi" w:hAnsiTheme="majorHAnsi" w:cstheme="majorHAnsi"/>
                <w:szCs w:val="21"/>
              </w:rPr>
            </w:pPr>
            <w:r w:rsidRPr="005A4473">
              <w:rPr>
                <w:rFonts w:asciiTheme="majorHAnsi" w:hAnsiTheme="majorHAnsi" w:cstheme="majorHAnsi"/>
                <w:szCs w:val="21"/>
              </w:rPr>
              <w:t xml:space="preserve">  </w:t>
            </w:r>
            <w:r w:rsidRPr="005A4473">
              <w:rPr>
                <w:rFonts w:asciiTheme="majorHAnsi" w:hAnsiTheme="majorHAnsi" w:cstheme="majorHAnsi" w:hint="eastAsia"/>
                <w:szCs w:val="21"/>
              </w:rPr>
              <w:t>ii.</w:t>
            </w:r>
            <w:r w:rsidRPr="005A4473">
              <w:rPr>
                <w:rFonts w:asciiTheme="majorHAnsi" w:hAnsiTheme="majorHAnsi" w:cstheme="majorHAnsi"/>
                <w:szCs w:val="21"/>
              </w:rPr>
              <w:t xml:space="preserve"> [</w:t>
            </w:r>
            <w:r w:rsidR="00B80221" w:rsidRPr="005A4473">
              <w:rPr>
                <w:rFonts w:asciiTheme="majorHAnsi" w:hAnsiTheme="majorHAnsi" w:cstheme="majorHAnsi"/>
                <w:szCs w:val="21"/>
              </w:rPr>
              <w:t>Form for adjustment of interview schedule</w:t>
            </w:r>
            <w:r w:rsidRPr="005A4473">
              <w:rPr>
                <w:rFonts w:asciiTheme="majorHAnsi" w:hAnsiTheme="majorHAnsi" w:cstheme="majorHAnsi"/>
                <w:szCs w:val="21"/>
              </w:rPr>
              <w:t>]</w:t>
            </w:r>
          </w:p>
          <w:p w:rsidR="00B061FA" w:rsidRPr="005A4473" w:rsidRDefault="00B061FA" w:rsidP="00BA3C68">
            <w:pPr>
              <w:snapToGrid w:val="0"/>
              <w:ind w:left="630" w:hangingChars="300" w:hanging="630"/>
              <w:rPr>
                <w:rFonts w:asciiTheme="majorHAnsi" w:hAnsiTheme="majorHAnsi" w:cstheme="majorHAnsi"/>
                <w:szCs w:val="21"/>
              </w:rPr>
            </w:pPr>
            <w:r w:rsidRPr="005A4473">
              <w:rPr>
                <w:rFonts w:asciiTheme="majorHAnsi" w:hAnsiTheme="majorHAnsi" w:cstheme="majorHAnsi"/>
                <w:szCs w:val="21"/>
              </w:rPr>
              <w:t xml:space="preserve">　</w:t>
            </w:r>
            <w:r w:rsidR="00BA3C68" w:rsidRPr="005A4473">
              <w:rPr>
                <w:rFonts w:asciiTheme="majorHAnsi" w:hAnsiTheme="majorHAnsi" w:cstheme="majorHAnsi" w:hint="eastAsia"/>
                <w:szCs w:val="21"/>
              </w:rPr>
              <w:t xml:space="preserve">  </w:t>
            </w:r>
            <w:r w:rsidRPr="005A4473">
              <w:rPr>
                <w:rFonts w:asciiTheme="majorHAnsi" w:hAnsiTheme="majorHAnsi" w:cstheme="majorHAnsi"/>
                <w:szCs w:val="21"/>
              </w:rPr>
              <w:t xml:space="preserve">　</w:t>
            </w:r>
            <w:r w:rsidR="00B80221" w:rsidRPr="005A4473">
              <w:rPr>
                <w:rFonts w:asciiTheme="majorHAnsi" w:hAnsiTheme="majorHAnsi" w:cstheme="majorHAnsi"/>
                <w:szCs w:val="21"/>
              </w:rPr>
              <w:t xml:space="preserve">Form for adjustment of interview schedule for FOREIGN ASSISTANTS FOR EDUCATION OF ENGLISH, ETC. </w:t>
            </w:r>
            <w:r w:rsidR="003D22BA" w:rsidRPr="005A4473">
              <w:rPr>
                <w:rFonts w:asciiTheme="majorHAnsi" w:hAnsiTheme="majorHAnsi" w:cstheme="majorHAnsi" w:hint="eastAsia"/>
                <w:szCs w:val="21"/>
              </w:rPr>
              <w:t>F</w:t>
            </w:r>
            <w:r w:rsidR="00B80221" w:rsidRPr="005A4473">
              <w:rPr>
                <w:rFonts w:asciiTheme="majorHAnsi" w:hAnsiTheme="majorHAnsi" w:cstheme="majorHAnsi"/>
                <w:szCs w:val="21"/>
              </w:rPr>
              <w:t>Y2023</w:t>
            </w:r>
          </w:p>
          <w:p w:rsidR="00BA3C68" w:rsidRPr="005A4473" w:rsidRDefault="00BA3C68" w:rsidP="00D75712">
            <w:pPr>
              <w:snapToGrid w:val="0"/>
              <w:rPr>
                <w:rFonts w:asciiTheme="majorHAnsi" w:hAnsiTheme="majorHAnsi" w:cstheme="majorHAnsi"/>
                <w:szCs w:val="21"/>
              </w:rPr>
            </w:pPr>
          </w:p>
          <w:p w:rsidR="00B061FA" w:rsidRPr="005A4473" w:rsidRDefault="00BA3C68" w:rsidP="00D75712">
            <w:pPr>
              <w:snapToGrid w:val="0"/>
              <w:rPr>
                <w:rFonts w:asciiTheme="majorHAnsi" w:hAnsiTheme="majorHAnsi" w:cstheme="majorHAnsi"/>
                <w:szCs w:val="21"/>
              </w:rPr>
            </w:pPr>
            <w:r w:rsidRPr="005A4473">
              <w:rPr>
                <w:rFonts w:asciiTheme="majorHAnsi" w:hAnsiTheme="majorHAnsi" w:cstheme="majorHAnsi" w:hint="eastAsia"/>
                <w:szCs w:val="21"/>
              </w:rPr>
              <w:t xml:space="preserve">(2) </w:t>
            </w:r>
            <w:r w:rsidRPr="005A4473">
              <w:rPr>
                <w:rFonts w:asciiTheme="majorHAnsi" w:hAnsiTheme="majorHAnsi" w:cstheme="majorHAnsi"/>
                <w:szCs w:val="21"/>
              </w:rPr>
              <w:t xml:space="preserve">E-mail </w:t>
            </w:r>
            <w:r w:rsidR="00B80221" w:rsidRPr="005A4473">
              <w:rPr>
                <w:rFonts w:asciiTheme="majorHAnsi" w:hAnsiTheme="majorHAnsi" w:cstheme="majorHAnsi"/>
                <w:szCs w:val="21"/>
              </w:rPr>
              <w:t>address</w:t>
            </w:r>
          </w:p>
          <w:p w:rsidR="00B061FA" w:rsidRPr="005A4473" w:rsidRDefault="00B061FA" w:rsidP="00D75712">
            <w:pPr>
              <w:snapToGrid w:val="0"/>
              <w:rPr>
                <w:rFonts w:asciiTheme="majorHAnsi" w:hAnsiTheme="majorHAnsi" w:cstheme="majorHAnsi"/>
                <w:szCs w:val="21"/>
              </w:rPr>
            </w:pPr>
            <w:r w:rsidRPr="005A4473">
              <w:rPr>
                <w:rFonts w:asciiTheme="majorHAnsi" w:hAnsiTheme="majorHAnsi" w:cstheme="majorHAnsi"/>
                <w:szCs w:val="21"/>
              </w:rPr>
              <w:t xml:space="preserve">　　</w:t>
            </w:r>
            <w:r w:rsidR="004A5EEA" w:rsidRPr="005A4473">
              <w:rPr>
                <w:rFonts w:asciiTheme="majorHAnsi" w:hAnsiTheme="majorHAnsi" w:cstheme="majorHAnsi"/>
              </w:rPr>
              <w:t>S1000156@section.metro.tokyo.jp</w:t>
            </w:r>
          </w:p>
          <w:p w:rsidR="00B061FA" w:rsidRPr="005A4473" w:rsidRDefault="00B061FA" w:rsidP="00D75712">
            <w:pPr>
              <w:snapToGrid w:val="0"/>
              <w:rPr>
                <w:rFonts w:asciiTheme="majorHAnsi" w:hAnsiTheme="majorHAnsi" w:cstheme="majorHAnsi"/>
                <w:szCs w:val="21"/>
              </w:rPr>
            </w:pPr>
            <w:r w:rsidRPr="005A4473">
              <w:rPr>
                <w:rFonts w:asciiTheme="majorHAnsi" w:hAnsiTheme="majorHAnsi" w:cstheme="majorHAnsi"/>
                <w:szCs w:val="21"/>
              </w:rPr>
              <w:t xml:space="preserve">　　</w:t>
            </w:r>
          </w:p>
          <w:p w:rsidR="00B061FA" w:rsidRPr="005A4473" w:rsidRDefault="00BA3C68" w:rsidP="00B80221">
            <w:pPr>
              <w:snapToGrid w:val="0"/>
              <w:rPr>
                <w:rFonts w:asciiTheme="majorHAnsi" w:hAnsiTheme="majorHAnsi" w:cstheme="majorHAnsi"/>
                <w:szCs w:val="21"/>
              </w:rPr>
            </w:pPr>
            <w:r w:rsidRPr="005A4473">
              <w:rPr>
                <w:rFonts w:asciiTheme="majorHAnsi" w:hAnsiTheme="majorHAnsi" w:cstheme="majorHAnsi"/>
                <w:szCs w:val="21"/>
              </w:rPr>
              <w:t xml:space="preserve">(3) </w:t>
            </w:r>
            <w:r w:rsidR="00B80221" w:rsidRPr="005A4473">
              <w:rPr>
                <w:rFonts w:asciiTheme="majorHAnsi" w:hAnsiTheme="majorHAnsi" w:cstheme="majorHAnsi"/>
                <w:szCs w:val="21"/>
              </w:rPr>
              <w:t>Deadline</w:t>
            </w:r>
            <w:r w:rsidR="00C538BC" w:rsidRPr="005A4473">
              <w:rPr>
                <w:rFonts w:asciiTheme="majorHAnsi" w:hAnsiTheme="majorHAnsi" w:cstheme="majorHAnsi"/>
                <w:szCs w:val="21"/>
              </w:rPr>
              <w:t xml:space="preserve"> for Application </w:t>
            </w:r>
            <w:r w:rsidR="00DB4140" w:rsidRPr="005A4473">
              <w:rPr>
                <w:rFonts w:asciiTheme="majorHAnsi" w:hAnsiTheme="majorHAnsi" w:cstheme="majorHAnsi"/>
                <w:szCs w:val="21"/>
              </w:rPr>
              <w:t>17</w:t>
            </w:r>
            <w:r w:rsidR="00C538BC" w:rsidRPr="005A4473">
              <w:rPr>
                <w:rFonts w:asciiTheme="majorHAnsi" w:hAnsiTheme="majorHAnsi" w:cstheme="majorHAnsi"/>
                <w:szCs w:val="21"/>
              </w:rPr>
              <w:t>:</w:t>
            </w:r>
            <w:r w:rsidR="00DB4140" w:rsidRPr="005A4473">
              <w:rPr>
                <w:rFonts w:asciiTheme="majorHAnsi" w:hAnsiTheme="majorHAnsi" w:cstheme="majorHAnsi"/>
                <w:szCs w:val="21"/>
              </w:rPr>
              <w:t>00</w:t>
            </w:r>
            <w:r w:rsidR="00C538BC" w:rsidRPr="005A4473">
              <w:rPr>
                <w:rFonts w:asciiTheme="majorHAnsi" w:hAnsiTheme="majorHAnsi" w:cstheme="majorHAnsi"/>
                <w:szCs w:val="21"/>
              </w:rPr>
              <w:t>(JST) on</w:t>
            </w:r>
            <w:r w:rsidR="00B80221" w:rsidRPr="005A4473">
              <w:rPr>
                <w:rFonts w:asciiTheme="majorHAnsi" w:hAnsiTheme="majorHAnsi" w:cstheme="majorHAnsi"/>
                <w:szCs w:val="21"/>
              </w:rPr>
              <w:t xml:space="preserve"> </w:t>
            </w:r>
            <w:r w:rsidR="00DB4140" w:rsidRPr="005A4473">
              <w:rPr>
                <w:rFonts w:asciiTheme="majorHAnsi" w:hAnsiTheme="majorHAnsi" w:cstheme="majorHAnsi"/>
                <w:szCs w:val="21"/>
              </w:rPr>
              <w:t>March</w:t>
            </w:r>
            <w:r w:rsidR="00C538BC" w:rsidRPr="005A4473">
              <w:rPr>
                <w:rFonts w:asciiTheme="majorHAnsi" w:hAnsiTheme="majorHAnsi" w:cstheme="majorHAnsi"/>
                <w:szCs w:val="21"/>
              </w:rPr>
              <w:t xml:space="preserve"> </w:t>
            </w:r>
            <w:r w:rsidR="00DB4140" w:rsidRPr="005A4473">
              <w:rPr>
                <w:rFonts w:asciiTheme="majorHAnsi" w:hAnsiTheme="majorHAnsi" w:cstheme="majorHAnsi"/>
                <w:szCs w:val="21"/>
              </w:rPr>
              <w:t>12</w:t>
            </w:r>
            <w:r w:rsidR="00C538BC" w:rsidRPr="005A4473">
              <w:rPr>
                <w:rFonts w:asciiTheme="majorHAnsi" w:hAnsiTheme="majorHAnsi" w:cstheme="majorHAnsi"/>
                <w:szCs w:val="21"/>
              </w:rPr>
              <w:t xml:space="preserve">, </w:t>
            </w:r>
            <w:r w:rsidR="00B80221" w:rsidRPr="005A4473">
              <w:rPr>
                <w:rFonts w:asciiTheme="majorHAnsi" w:hAnsiTheme="majorHAnsi" w:cstheme="majorHAnsi"/>
                <w:szCs w:val="21"/>
              </w:rPr>
              <w:t>202</w:t>
            </w:r>
            <w:r w:rsidR="00C04F48" w:rsidRPr="005A4473">
              <w:rPr>
                <w:rFonts w:asciiTheme="majorHAnsi" w:hAnsiTheme="majorHAnsi" w:cstheme="majorHAnsi"/>
                <w:szCs w:val="21"/>
              </w:rPr>
              <w:t>4</w:t>
            </w:r>
          </w:p>
          <w:p w:rsidR="00B061FA" w:rsidRPr="005A4473" w:rsidRDefault="00B061FA" w:rsidP="00D75712">
            <w:pPr>
              <w:snapToGrid w:val="0"/>
              <w:rPr>
                <w:rFonts w:asciiTheme="majorHAnsi" w:hAnsiTheme="majorHAnsi" w:cstheme="majorHAnsi"/>
                <w:szCs w:val="21"/>
              </w:rPr>
            </w:pPr>
          </w:p>
          <w:p w:rsidR="00B061FA" w:rsidRPr="005A4473" w:rsidRDefault="00705D4C" w:rsidP="00D75712">
            <w:pPr>
              <w:snapToGrid w:val="0"/>
              <w:rPr>
                <w:rFonts w:asciiTheme="majorHAnsi" w:hAnsiTheme="majorHAnsi" w:cstheme="majorHAnsi"/>
                <w:szCs w:val="21"/>
              </w:rPr>
            </w:pPr>
            <w:r w:rsidRPr="005A4473">
              <w:rPr>
                <w:rFonts w:asciiTheme="majorHAnsi" w:hAnsiTheme="majorHAnsi" w:cstheme="majorHAnsi" w:hint="eastAsia"/>
                <w:szCs w:val="21"/>
              </w:rPr>
              <w:t>(4)</w:t>
            </w:r>
            <w:r w:rsidR="00B061FA" w:rsidRPr="005A4473">
              <w:rPr>
                <w:rFonts w:asciiTheme="majorHAnsi" w:hAnsiTheme="majorHAnsi" w:cstheme="majorHAnsi"/>
                <w:szCs w:val="21"/>
              </w:rPr>
              <w:t xml:space="preserve">　</w:t>
            </w:r>
            <w:r w:rsidR="00B80221" w:rsidRPr="005A4473">
              <w:rPr>
                <w:rFonts w:asciiTheme="majorHAnsi" w:hAnsiTheme="majorHAnsi" w:cstheme="majorHAnsi"/>
                <w:szCs w:val="21"/>
              </w:rPr>
              <w:t xml:space="preserve">Notice </w:t>
            </w:r>
            <w:r w:rsidR="00FF0153" w:rsidRPr="005A4473">
              <w:rPr>
                <w:rFonts w:asciiTheme="majorHAnsi" w:hAnsiTheme="majorHAnsi" w:cstheme="majorHAnsi"/>
                <w:szCs w:val="21"/>
              </w:rPr>
              <w:t>o</w:t>
            </w:r>
            <w:r w:rsidR="00B80221" w:rsidRPr="005A4473">
              <w:rPr>
                <w:rFonts w:asciiTheme="majorHAnsi" w:hAnsiTheme="majorHAnsi" w:cstheme="majorHAnsi"/>
                <w:szCs w:val="21"/>
              </w:rPr>
              <w:t>f results</w:t>
            </w:r>
          </w:p>
          <w:p w:rsidR="00B061FA" w:rsidRPr="005A4473" w:rsidRDefault="00B80221" w:rsidP="00C12E4A">
            <w:pPr>
              <w:snapToGrid w:val="0"/>
              <w:ind w:firstLineChars="200" w:firstLine="420"/>
              <w:rPr>
                <w:rFonts w:asciiTheme="majorHAnsi" w:hAnsiTheme="majorHAnsi" w:cstheme="majorHAnsi"/>
                <w:szCs w:val="21"/>
              </w:rPr>
            </w:pPr>
            <w:r w:rsidRPr="005A4473">
              <w:rPr>
                <w:rFonts w:asciiTheme="majorHAnsi" w:hAnsiTheme="majorHAnsi" w:cstheme="majorHAnsi"/>
                <w:szCs w:val="21"/>
              </w:rPr>
              <w:t>Written not</w:t>
            </w:r>
            <w:r w:rsidR="00745BCE" w:rsidRPr="005A4473">
              <w:rPr>
                <w:rFonts w:asciiTheme="majorHAnsi" w:hAnsiTheme="majorHAnsi" w:cstheme="majorHAnsi"/>
                <w:szCs w:val="21"/>
              </w:rPr>
              <w:t>ice of results will be sent to applicants</w:t>
            </w:r>
            <w:r w:rsidRPr="005A4473">
              <w:rPr>
                <w:rFonts w:asciiTheme="majorHAnsi" w:hAnsiTheme="majorHAnsi" w:cstheme="majorHAnsi"/>
                <w:szCs w:val="21"/>
              </w:rPr>
              <w:t xml:space="preserve"> by </w:t>
            </w:r>
            <w:r w:rsidR="00DB4140" w:rsidRPr="005A4473">
              <w:rPr>
                <w:rFonts w:asciiTheme="majorHAnsi" w:hAnsiTheme="majorHAnsi" w:cstheme="majorHAnsi"/>
                <w:szCs w:val="21"/>
              </w:rPr>
              <w:t>March</w:t>
            </w:r>
            <w:r w:rsidR="00BA3C68" w:rsidRPr="005A4473">
              <w:rPr>
                <w:rFonts w:asciiTheme="majorHAnsi" w:hAnsiTheme="majorHAnsi" w:cstheme="majorHAnsi"/>
                <w:szCs w:val="21"/>
              </w:rPr>
              <w:t xml:space="preserve"> </w:t>
            </w:r>
            <w:r w:rsidR="00C12E4A" w:rsidRPr="005A4473">
              <w:rPr>
                <w:rFonts w:asciiTheme="majorHAnsi" w:hAnsiTheme="majorHAnsi" w:cstheme="majorHAnsi" w:hint="eastAsia"/>
                <w:szCs w:val="21"/>
              </w:rPr>
              <w:t>28</w:t>
            </w:r>
            <w:r w:rsidR="00BA3C68" w:rsidRPr="005A4473">
              <w:rPr>
                <w:rFonts w:asciiTheme="majorHAnsi" w:hAnsiTheme="majorHAnsi" w:cstheme="majorHAnsi"/>
                <w:szCs w:val="21"/>
              </w:rPr>
              <w:t>, 202</w:t>
            </w:r>
            <w:r w:rsidR="00C04F48" w:rsidRPr="005A4473">
              <w:rPr>
                <w:rFonts w:asciiTheme="majorHAnsi" w:hAnsiTheme="majorHAnsi" w:cstheme="majorHAnsi"/>
                <w:szCs w:val="21"/>
              </w:rPr>
              <w:t>4</w:t>
            </w:r>
          </w:p>
        </w:tc>
      </w:tr>
      <w:tr w:rsidR="005A4473" w:rsidRPr="005A4473" w:rsidTr="00BA3C68">
        <w:trPr>
          <w:trHeight w:val="1213"/>
        </w:trPr>
        <w:tc>
          <w:tcPr>
            <w:tcW w:w="1701" w:type="dxa"/>
            <w:vAlign w:val="center"/>
          </w:tcPr>
          <w:p w:rsidR="00C538BC" w:rsidRPr="005A4473" w:rsidRDefault="00C538BC" w:rsidP="00B80221">
            <w:pPr>
              <w:spacing w:line="240" w:lineRule="exact"/>
              <w:rPr>
                <w:rFonts w:asciiTheme="majorHAnsi" w:hAnsiTheme="majorHAnsi" w:cstheme="majorHAnsi"/>
                <w:szCs w:val="21"/>
              </w:rPr>
            </w:pPr>
            <w:r w:rsidRPr="005A4473">
              <w:rPr>
                <w:rFonts w:asciiTheme="majorHAnsi" w:hAnsiTheme="majorHAnsi" w:cstheme="majorHAnsi"/>
                <w:szCs w:val="21"/>
              </w:rPr>
              <w:t xml:space="preserve">Contact </w:t>
            </w:r>
            <w:r w:rsidR="00BA3C68" w:rsidRPr="005A4473">
              <w:rPr>
                <w:rFonts w:asciiTheme="majorHAnsi" w:hAnsiTheme="majorHAnsi" w:cstheme="majorHAnsi"/>
                <w:szCs w:val="21"/>
              </w:rPr>
              <w:t>Information</w:t>
            </w:r>
          </w:p>
        </w:tc>
        <w:tc>
          <w:tcPr>
            <w:tcW w:w="7938" w:type="dxa"/>
            <w:vAlign w:val="center"/>
          </w:tcPr>
          <w:p w:rsidR="00C538BC" w:rsidRPr="005A4473" w:rsidRDefault="00BA3C68" w:rsidP="00D75712">
            <w:pPr>
              <w:snapToGrid w:val="0"/>
              <w:rPr>
                <w:rFonts w:asciiTheme="majorHAnsi" w:hAnsiTheme="majorHAnsi" w:cstheme="majorHAnsi"/>
                <w:szCs w:val="21"/>
              </w:rPr>
            </w:pPr>
            <w:r w:rsidRPr="005A4473">
              <w:rPr>
                <w:rFonts w:asciiTheme="majorHAnsi" w:hAnsiTheme="majorHAnsi" w:cstheme="majorHAnsi"/>
                <w:szCs w:val="21"/>
              </w:rPr>
              <w:t xml:space="preserve">Metropolitan </w:t>
            </w:r>
            <w:r w:rsidR="00DB4140" w:rsidRPr="005A4473">
              <w:rPr>
                <w:rFonts w:asciiTheme="majorHAnsi" w:hAnsiTheme="majorHAnsi" w:cstheme="majorHAnsi"/>
                <w:szCs w:val="21"/>
              </w:rPr>
              <w:t>Tachikawa High</w:t>
            </w:r>
            <w:r w:rsidRPr="005A4473">
              <w:rPr>
                <w:rFonts w:asciiTheme="majorHAnsi" w:hAnsiTheme="majorHAnsi" w:cstheme="majorHAnsi"/>
                <w:szCs w:val="21"/>
              </w:rPr>
              <w:t xml:space="preserve"> School</w:t>
            </w:r>
          </w:p>
          <w:p w:rsidR="00BA3C68" w:rsidRPr="005A4473" w:rsidRDefault="00BA3C68" w:rsidP="00BA3C68">
            <w:pPr>
              <w:snapToGrid w:val="0"/>
              <w:rPr>
                <w:rFonts w:asciiTheme="majorHAnsi" w:hAnsiTheme="majorHAnsi" w:cstheme="majorHAnsi"/>
                <w:szCs w:val="21"/>
              </w:rPr>
            </w:pPr>
            <w:r w:rsidRPr="005A4473">
              <w:rPr>
                <w:rFonts w:asciiTheme="majorHAnsi" w:hAnsiTheme="majorHAnsi" w:cstheme="majorHAnsi"/>
                <w:szCs w:val="21"/>
              </w:rPr>
              <w:t xml:space="preserve">Phone: </w:t>
            </w:r>
            <w:r w:rsidR="00DB4140" w:rsidRPr="005A4473">
              <w:rPr>
                <w:rFonts w:asciiTheme="majorHAnsi" w:hAnsiTheme="majorHAnsi" w:cstheme="majorHAnsi"/>
                <w:szCs w:val="21"/>
              </w:rPr>
              <w:t>042-524</w:t>
            </w:r>
            <w:r w:rsidRPr="005A4473">
              <w:rPr>
                <w:rFonts w:asciiTheme="majorHAnsi" w:hAnsiTheme="majorHAnsi" w:cstheme="majorHAnsi"/>
                <w:szCs w:val="21"/>
              </w:rPr>
              <w:t>-</w:t>
            </w:r>
            <w:r w:rsidR="00DB4140" w:rsidRPr="005A4473">
              <w:rPr>
                <w:rFonts w:asciiTheme="majorHAnsi" w:hAnsiTheme="majorHAnsi" w:cstheme="majorHAnsi"/>
                <w:szCs w:val="21"/>
              </w:rPr>
              <w:t>8195</w:t>
            </w:r>
          </w:p>
          <w:p w:rsidR="00BA3C68" w:rsidRPr="005A4473" w:rsidRDefault="00705D4C" w:rsidP="00DB4140">
            <w:pPr>
              <w:snapToGrid w:val="0"/>
              <w:rPr>
                <w:rFonts w:asciiTheme="majorHAnsi" w:hAnsiTheme="majorHAnsi" w:cstheme="majorHAnsi"/>
                <w:szCs w:val="21"/>
              </w:rPr>
            </w:pPr>
            <w:r w:rsidRPr="005A4473">
              <w:rPr>
                <w:rFonts w:asciiTheme="majorHAnsi" w:hAnsiTheme="majorHAnsi" w:cstheme="majorHAnsi"/>
                <w:szCs w:val="21"/>
              </w:rPr>
              <w:t xml:space="preserve">Vice principal </w:t>
            </w:r>
            <w:r w:rsidR="00DB4140" w:rsidRPr="005A4473">
              <w:rPr>
                <w:rFonts w:asciiTheme="majorHAnsi" w:hAnsiTheme="majorHAnsi" w:cstheme="majorHAnsi"/>
                <w:szCs w:val="21"/>
              </w:rPr>
              <w:t>Yuuichi Sakaguchi</w:t>
            </w:r>
          </w:p>
        </w:tc>
      </w:tr>
    </w:tbl>
    <w:p w:rsidR="00841DB6" w:rsidRPr="00C15746" w:rsidRDefault="00841DB6" w:rsidP="004230A8">
      <w:pPr>
        <w:widowControl/>
        <w:jc w:val="left"/>
        <w:rPr>
          <w:rFonts w:ascii="ＭＳ 明朝" w:hAnsi="ＭＳ 明朝"/>
        </w:rPr>
      </w:pPr>
    </w:p>
    <w:sectPr w:rsidR="00841DB6" w:rsidRPr="00C15746" w:rsidSect="00BD0B90">
      <w:headerReference w:type="default" r:id="rId9"/>
      <w:pgSz w:w="11906" w:h="16838" w:code="9"/>
      <w:pgMar w:top="1418" w:right="1134" w:bottom="851"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9F9" w:rsidRDefault="00D649F9" w:rsidP="00841DB6">
      <w:r>
        <w:separator/>
      </w:r>
    </w:p>
  </w:endnote>
  <w:endnote w:type="continuationSeparator" w:id="0">
    <w:p w:rsidR="00D649F9" w:rsidRDefault="00D649F9" w:rsidP="0084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9F9" w:rsidRDefault="00D649F9" w:rsidP="00841DB6">
      <w:r>
        <w:separator/>
      </w:r>
    </w:p>
  </w:footnote>
  <w:footnote w:type="continuationSeparator" w:id="0">
    <w:p w:rsidR="00D649F9" w:rsidRDefault="00D649F9" w:rsidP="00841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498" w:rsidRDefault="00455498" w:rsidP="005F2971">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1BD6"/>
    <w:multiLevelType w:val="hybridMultilevel"/>
    <w:tmpl w:val="D398ED94"/>
    <w:lvl w:ilvl="0" w:tplc="4F40C6A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A17468"/>
    <w:multiLevelType w:val="hybridMultilevel"/>
    <w:tmpl w:val="7A5C997E"/>
    <w:lvl w:ilvl="0" w:tplc="B22024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5D7D8D"/>
    <w:multiLevelType w:val="hybridMultilevel"/>
    <w:tmpl w:val="F09EA03E"/>
    <w:lvl w:ilvl="0" w:tplc="707EF5C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5C4AD3"/>
    <w:multiLevelType w:val="hybridMultilevel"/>
    <w:tmpl w:val="4ED80CD6"/>
    <w:lvl w:ilvl="0" w:tplc="A4C829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4A5392"/>
    <w:multiLevelType w:val="hybridMultilevel"/>
    <w:tmpl w:val="31668A32"/>
    <w:lvl w:ilvl="0" w:tplc="0734A96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A002E1"/>
    <w:multiLevelType w:val="hybridMultilevel"/>
    <w:tmpl w:val="E7484296"/>
    <w:lvl w:ilvl="0" w:tplc="3578CA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7E2F65"/>
    <w:multiLevelType w:val="hybridMultilevel"/>
    <w:tmpl w:val="65143606"/>
    <w:lvl w:ilvl="0" w:tplc="CE8EDE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8B0423"/>
    <w:multiLevelType w:val="hybridMultilevel"/>
    <w:tmpl w:val="B98E13D6"/>
    <w:lvl w:ilvl="0" w:tplc="E8129EF6">
      <w:start w:val="4"/>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num w:numId="1">
    <w:abstractNumId w:val="2"/>
  </w:num>
  <w:num w:numId="2">
    <w:abstractNumId w:val="0"/>
  </w:num>
  <w:num w:numId="3">
    <w:abstractNumId w:val="7"/>
  </w:num>
  <w:num w:numId="4">
    <w:abstractNumId w:val="3"/>
  </w:num>
  <w:num w:numId="5">
    <w:abstractNumId w:val="4"/>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0A3"/>
    <w:rsid w:val="0000037E"/>
    <w:rsid w:val="000017DB"/>
    <w:rsid w:val="00022EC8"/>
    <w:rsid w:val="0002538A"/>
    <w:rsid w:val="000256DE"/>
    <w:rsid w:val="00036632"/>
    <w:rsid w:val="00066DC7"/>
    <w:rsid w:val="000707A3"/>
    <w:rsid w:val="00072E60"/>
    <w:rsid w:val="000763A1"/>
    <w:rsid w:val="000977A9"/>
    <w:rsid w:val="000B7DBE"/>
    <w:rsid w:val="000C217B"/>
    <w:rsid w:val="000C70A3"/>
    <w:rsid w:val="000D0AF7"/>
    <w:rsid w:val="000D76A8"/>
    <w:rsid w:val="00101BB8"/>
    <w:rsid w:val="00105C57"/>
    <w:rsid w:val="00115CC8"/>
    <w:rsid w:val="001235D2"/>
    <w:rsid w:val="00125464"/>
    <w:rsid w:val="00131BB1"/>
    <w:rsid w:val="0014627B"/>
    <w:rsid w:val="00150F31"/>
    <w:rsid w:val="001700F7"/>
    <w:rsid w:val="0017726C"/>
    <w:rsid w:val="001778AE"/>
    <w:rsid w:val="00182CA6"/>
    <w:rsid w:val="00190FE2"/>
    <w:rsid w:val="00195837"/>
    <w:rsid w:val="001B0FB3"/>
    <w:rsid w:val="001B1CF9"/>
    <w:rsid w:val="001B1F92"/>
    <w:rsid w:val="001C32B4"/>
    <w:rsid w:val="001E55D5"/>
    <w:rsid w:val="001F0E61"/>
    <w:rsid w:val="001F55C0"/>
    <w:rsid w:val="0021700D"/>
    <w:rsid w:val="002226C4"/>
    <w:rsid w:val="00236D7C"/>
    <w:rsid w:val="00243AC8"/>
    <w:rsid w:val="002458CD"/>
    <w:rsid w:val="0026560F"/>
    <w:rsid w:val="00265FFB"/>
    <w:rsid w:val="00276A88"/>
    <w:rsid w:val="00283E9D"/>
    <w:rsid w:val="002921D4"/>
    <w:rsid w:val="00295FB6"/>
    <w:rsid w:val="002A0B16"/>
    <w:rsid w:val="002A6AB4"/>
    <w:rsid w:val="002C447B"/>
    <w:rsid w:val="002C4ED3"/>
    <w:rsid w:val="002C6847"/>
    <w:rsid w:val="002E70AA"/>
    <w:rsid w:val="002F485D"/>
    <w:rsid w:val="0031102A"/>
    <w:rsid w:val="0032242D"/>
    <w:rsid w:val="003475FD"/>
    <w:rsid w:val="00361348"/>
    <w:rsid w:val="003630DA"/>
    <w:rsid w:val="00373364"/>
    <w:rsid w:val="00386B62"/>
    <w:rsid w:val="00386F61"/>
    <w:rsid w:val="003934C2"/>
    <w:rsid w:val="003A1138"/>
    <w:rsid w:val="003A3E0B"/>
    <w:rsid w:val="003D22BA"/>
    <w:rsid w:val="003D4A60"/>
    <w:rsid w:val="003D60BB"/>
    <w:rsid w:val="003E477C"/>
    <w:rsid w:val="0040740D"/>
    <w:rsid w:val="004120EA"/>
    <w:rsid w:val="004230A8"/>
    <w:rsid w:val="00431F3C"/>
    <w:rsid w:val="004337DF"/>
    <w:rsid w:val="00446FB3"/>
    <w:rsid w:val="004474AD"/>
    <w:rsid w:val="00454A54"/>
    <w:rsid w:val="00455498"/>
    <w:rsid w:val="00466C9A"/>
    <w:rsid w:val="00472C27"/>
    <w:rsid w:val="004868CD"/>
    <w:rsid w:val="004A293A"/>
    <w:rsid w:val="004A3331"/>
    <w:rsid w:val="004A4467"/>
    <w:rsid w:val="004A575C"/>
    <w:rsid w:val="004A5EEA"/>
    <w:rsid w:val="004B665C"/>
    <w:rsid w:val="004C48FF"/>
    <w:rsid w:val="004E2E80"/>
    <w:rsid w:val="004E3FA4"/>
    <w:rsid w:val="004E7C89"/>
    <w:rsid w:val="0050207B"/>
    <w:rsid w:val="0050678C"/>
    <w:rsid w:val="00512C19"/>
    <w:rsid w:val="00515617"/>
    <w:rsid w:val="005217D7"/>
    <w:rsid w:val="00543304"/>
    <w:rsid w:val="00543A44"/>
    <w:rsid w:val="00545FDF"/>
    <w:rsid w:val="005541A1"/>
    <w:rsid w:val="00565495"/>
    <w:rsid w:val="00573719"/>
    <w:rsid w:val="00581FCD"/>
    <w:rsid w:val="005977BB"/>
    <w:rsid w:val="005A4473"/>
    <w:rsid w:val="005A54E3"/>
    <w:rsid w:val="005A68EC"/>
    <w:rsid w:val="005B18DD"/>
    <w:rsid w:val="005B68B1"/>
    <w:rsid w:val="005C0831"/>
    <w:rsid w:val="005E2893"/>
    <w:rsid w:val="005E4CD4"/>
    <w:rsid w:val="005F0F8F"/>
    <w:rsid w:val="005F2971"/>
    <w:rsid w:val="006018AA"/>
    <w:rsid w:val="00606D8B"/>
    <w:rsid w:val="00610975"/>
    <w:rsid w:val="00614505"/>
    <w:rsid w:val="00625762"/>
    <w:rsid w:val="0063111B"/>
    <w:rsid w:val="00641703"/>
    <w:rsid w:val="0065028C"/>
    <w:rsid w:val="006760CD"/>
    <w:rsid w:val="00676505"/>
    <w:rsid w:val="006778BC"/>
    <w:rsid w:val="00682DFF"/>
    <w:rsid w:val="006850AD"/>
    <w:rsid w:val="00691690"/>
    <w:rsid w:val="006A516B"/>
    <w:rsid w:val="006B126C"/>
    <w:rsid w:val="006B4EF6"/>
    <w:rsid w:val="006C30F7"/>
    <w:rsid w:val="006D131B"/>
    <w:rsid w:val="006E15B7"/>
    <w:rsid w:val="00700657"/>
    <w:rsid w:val="00701506"/>
    <w:rsid w:val="00705D4C"/>
    <w:rsid w:val="00712FCE"/>
    <w:rsid w:val="00723C30"/>
    <w:rsid w:val="007357BD"/>
    <w:rsid w:val="00745BCE"/>
    <w:rsid w:val="00764305"/>
    <w:rsid w:val="0076551A"/>
    <w:rsid w:val="007725AD"/>
    <w:rsid w:val="00772C00"/>
    <w:rsid w:val="00793C4A"/>
    <w:rsid w:val="007C3078"/>
    <w:rsid w:val="007C623F"/>
    <w:rsid w:val="007D39EE"/>
    <w:rsid w:val="00821F99"/>
    <w:rsid w:val="008257F4"/>
    <w:rsid w:val="00830444"/>
    <w:rsid w:val="0083690F"/>
    <w:rsid w:val="00841DB6"/>
    <w:rsid w:val="008612A1"/>
    <w:rsid w:val="00863BA7"/>
    <w:rsid w:val="00863E23"/>
    <w:rsid w:val="00882653"/>
    <w:rsid w:val="008940CB"/>
    <w:rsid w:val="008A4C00"/>
    <w:rsid w:val="008B59A6"/>
    <w:rsid w:val="008B7C7E"/>
    <w:rsid w:val="008C5E5E"/>
    <w:rsid w:val="008D2BF2"/>
    <w:rsid w:val="008F1DC1"/>
    <w:rsid w:val="008F4CB7"/>
    <w:rsid w:val="0090539F"/>
    <w:rsid w:val="0090640E"/>
    <w:rsid w:val="0091356F"/>
    <w:rsid w:val="0091668A"/>
    <w:rsid w:val="00930FF4"/>
    <w:rsid w:val="00932B7E"/>
    <w:rsid w:val="00937C4D"/>
    <w:rsid w:val="0094178E"/>
    <w:rsid w:val="009523BB"/>
    <w:rsid w:val="00960D43"/>
    <w:rsid w:val="00963D9E"/>
    <w:rsid w:val="009658DE"/>
    <w:rsid w:val="00983DFB"/>
    <w:rsid w:val="00984D7C"/>
    <w:rsid w:val="009863E4"/>
    <w:rsid w:val="00992710"/>
    <w:rsid w:val="009C52AC"/>
    <w:rsid w:val="009E6B99"/>
    <w:rsid w:val="009F0C45"/>
    <w:rsid w:val="009F63FA"/>
    <w:rsid w:val="009F7BCC"/>
    <w:rsid w:val="00A0679F"/>
    <w:rsid w:val="00A157D4"/>
    <w:rsid w:val="00A530AA"/>
    <w:rsid w:val="00A53EE2"/>
    <w:rsid w:val="00A60D74"/>
    <w:rsid w:val="00A62394"/>
    <w:rsid w:val="00A67C31"/>
    <w:rsid w:val="00A840D3"/>
    <w:rsid w:val="00A852EF"/>
    <w:rsid w:val="00A858E8"/>
    <w:rsid w:val="00A874FB"/>
    <w:rsid w:val="00A93B7F"/>
    <w:rsid w:val="00A9769E"/>
    <w:rsid w:val="00AB6E69"/>
    <w:rsid w:val="00AC6449"/>
    <w:rsid w:val="00AD1A6A"/>
    <w:rsid w:val="00AE4ED4"/>
    <w:rsid w:val="00B04242"/>
    <w:rsid w:val="00B061FA"/>
    <w:rsid w:val="00B105D4"/>
    <w:rsid w:val="00B171C1"/>
    <w:rsid w:val="00B31ACA"/>
    <w:rsid w:val="00B61244"/>
    <w:rsid w:val="00B70AB3"/>
    <w:rsid w:val="00B718B8"/>
    <w:rsid w:val="00B72C4F"/>
    <w:rsid w:val="00B80221"/>
    <w:rsid w:val="00B90191"/>
    <w:rsid w:val="00B903CC"/>
    <w:rsid w:val="00BA0DCE"/>
    <w:rsid w:val="00BA3C68"/>
    <w:rsid w:val="00BA5DDD"/>
    <w:rsid w:val="00BB7BCF"/>
    <w:rsid w:val="00BD0B90"/>
    <w:rsid w:val="00BD1F7B"/>
    <w:rsid w:val="00BD49EF"/>
    <w:rsid w:val="00BE272A"/>
    <w:rsid w:val="00BE38B9"/>
    <w:rsid w:val="00BE5256"/>
    <w:rsid w:val="00C00D41"/>
    <w:rsid w:val="00C04F48"/>
    <w:rsid w:val="00C12E4A"/>
    <w:rsid w:val="00C14A55"/>
    <w:rsid w:val="00C15746"/>
    <w:rsid w:val="00C160E6"/>
    <w:rsid w:val="00C31C99"/>
    <w:rsid w:val="00C32ACC"/>
    <w:rsid w:val="00C51D93"/>
    <w:rsid w:val="00C538BC"/>
    <w:rsid w:val="00C60A68"/>
    <w:rsid w:val="00C62F92"/>
    <w:rsid w:val="00C6532B"/>
    <w:rsid w:val="00C73710"/>
    <w:rsid w:val="00C8031D"/>
    <w:rsid w:val="00C87B31"/>
    <w:rsid w:val="00C87B94"/>
    <w:rsid w:val="00CA1880"/>
    <w:rsid w:val="00CA5C34"/>
    <w:rsid w:val="00CA6006"/>
    <w:rsid w:val="00CA7AD4"/>
    <w:rsid w:val="00CB05A0"/>
    <w:rsid w:val="00CB13F5"/>
    <w:rsid w:val="00CB537E"/>
    <w:rsid w:val="00CD2153"/>
    <w:rsid w:val="00CD2F5C"/>
    <w:rsid w:val="00CF439B"/>
    <w:rsid w:val="00CF582D"/>
    <w:rsid w:val="00D02C07"/>
    <w:rsid w:val="00D04F48"/>
    <w:rsid w:val="00D05496"/>
    <w:rsid w:val="00D06C68"/>
    <w:rsid w:val="00D14EF8"/>
    <w:rsid w:val="00D33EB3"/>
    <w:rsid w:val="00D51E5E"/>
    <w:rsid w:val="00D611F0"/>
    <w:rsid w:val="00D622FC"/>
    <w:rsid w:val="00D649F9"/>
    <w:rsid w:val="00D77640"/>
    <w:rsid w:val="00D83A86"/>
    <w:rsid w:val="00D83DC0"/>
    <w:rsid w:val="00D9559F"/>
    <w:rsid w:val="00DA3B0A"/>
    <w:rsid w:val="00DA73D0"/>
    <w:rsid w:val="00DB0F95"/>
    <w:rsid w:val="00DB4140"/>
    <w:rsid w:val="00DC1C31"/>
    <w:rsid w:val="00DE0FD9"/>
    <w:rsid w:val="00DE75E1"/>
    <w:rsid w:val="00DF1E8B"/>
    <w:rsid w:val="00E011B4"/>
    <w:rsid w:val="00E10291"/>
    <w:rsid w:val="00E1112F"/>
    <w:rsid w:val="00E158A4"/>
    <w:rsid w:val="00E31CDA"/>
    <w:rsid w:val="00E47BF7"/>
    <w:rsid w:val="00E51E27"/>
    <w:rsid w:val="00E5341F"/>
    <w:rsid w:val="00E83362"/>
    <w:rsid w:val="00E904EF"/>
    <w:rsid w:val="00E90F78"/>
    <w:rsid w:val="00E92266"/>
    <w:rsid w:val="00EB4B81"/>
    <w:rsid w:val="00EC36CA"/>
    <w:rsid w:val="00ED39C7"/>
    <w:rsid w:val="00EE5733"/>
    <w:rsid w:val="00EE6285"/>
    <w:rsid w:val="00EE700E"/>
    <w:rsid w:val="00EF2C30"/>
    <w:rsid w:val="00EF3B0F"/>
    <w:rsid w:val="00F10A5A"/>
    <w:rsid w:val="00F33270"/>
    <w:rsid w:val="00F43B6C"/>
    <w:rsid w:val="00F576BE"/>
    <w:rsid w:val="00F74628"/>
    <w:rsid w:val="00F7770B"/>
    <w:rsid w:val="00F801FA"/>
    <w:rsid w:val="00F92CEC"/>
    <w:rsid w:val="00F93D4D"/>
    <w:rsid w:val="00F9598E"/>
    <w:rsid w:val="00FA3726"/>
    <w:rsid w:val="00FB1E88"/>
    <w:rsid w:val="00FC61A9"/>
    <w:rsid w:val="00FF0153"/>
    <w:rsid w:val="00FF2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05DAA09-9279-4711-9046-5DB619D2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F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0D74"/>
    <w:pPr>
      <w:widowControl w:val="0"/>
      <w:wordWrap w:val="0"/>
      <w:autoSpaceDE w:val="0"/>
      <w:autoSpaceDN w:val="0"/>
      <w:adjustRightInd w:val="0"/>
      <w:spacing w:line="417" w:lineRule="exact"/>
      <w:jc w:val="both"/>
    </w:pPr>
    <w:rPr>
      <w:rFonts w:cs="ＭＳ 明朝"/>
      <w:spacing w:val="1"/>
      <w:sz w:val="21"/>
      <w:szCs w:val="21"/>
    </w:rPr>
  </w:style>
  <w:style w:type="paragraph" w:styleId="a4">
    <w:name w:val="header"/>
    <w:basedOn w:val="a"/>
    <w:link w:val="a5"/>
    <w:uiPriority w:val="99"/>
    <w:unhideWhenUsed/>
    <w:rsid w:val="00841DB6"/>
    <w:pPr>
      <w:tabs>
        <w:tab w:val="center" w:pos="4252"/>
        <w:tab w:val="right" w:pos="8504"/>
      </w:tabs>
      <w:snapToGrid w:val="0"/>
    </w:pPr>
  </w:style>
  <w:style w:type="character" w:customStyle="1" w:styleId="a5">
    <w:name w:val="ヘッダー (文字)"/>
    <w:link w:val="a4"/>
    <w:uiPriority w:val="99"/>
    <w:rsid w:val="00841DB6"/>
    <w:rPr>
      <w:kern w:val="2"/>
      <w:sz w:val="21"/>
      <w:szCs w:val="24"/>
    </w:rPr>
  </w:style>
  <w:style w:type="paragraph" w:styleId="a6">
    <w:name w:val="footer"/>
    <w:basedOn w:val="a"/>
    <w:link w:val="a7"/>
    <w:uiPriority w:val="99"/>
    <w:unhideWhenUsed/>
    <w:rsid w:val="00841DB6"/>
    <w:pPr>
      <w:tabs>
        <w:tab w:val="center" w:pos="4252"/>
        <w:tab w:val="right" w:pos="8504"/>
      </w:tabs>
      <w:snapToGrid w:val="0"/>
    </w:pPr>
  </w:style>
  <w:style w:type="character" w:customStyle="1" w:styleId="a7">
    <w:name w:val="フッター (文字)"/>
    <w:link w:val="a6"/>
    <w:uiPriority w:val="99"/>
    <w:rsid w:val="00841DB6"/>
    <w:rPr>
      <w:kern w:val="2"/>
      <w:sz w:val="21"/>
      <w:szCs w:val="24"/>
    </w:rPr>
  </w:style>
  <w:style w:type="paragraph" w:styleId="a8">
    <w:name w:val="Balloon Text"/>
    <w:basedOn w:val="a"/>
    <w:link w:val="a9"/>
    <w:uiPriority w:val="99"/>
    <w:semiHidden/>
    <w:unhideWhenUsed/>
    <w:rsid w:val="00682DFF"/>
    <w:rPr>
      <w:rFonts w:ascii="Arial" w:eastAsia="ＭＳ ゴシック" w:hAnsi="Arial"/>
      <w:sz w:val="18"/>
      <w:szCs w:val="18"/>
    </w:rPr>
  </w:style>
  <w:style w:type="character" w:customStyle="1" w:styleId="a9">
    <w:name w:val="吹き出し (文字)"/>
    <w:link w:val="a8"/>
    <w:uiPriority w:val="99"/>
    <w:semiHidden/>
    <w:rsid w:val="00682DFF"/>
    <w:rPr>
      <w:rFonts w:ascii="Arial" w:eastAsia="ＭＳ ゴシック" w:hAnsi="Arial" w:cs="Times New Roman"/>
      <w:kern w:val="2"/>
      <w:sz w:val="18"/>
      <w:szCs w:val="18"/>
    </w:rPr>
  </w:style>
  <w:style w:type="paragraph" w:styleId="Web">
    <w:name w:val="Normal (Web)"/>
    <w:basedOn w:val="a"/>
    <w:uiPriority w:val="99"/>
    <w:unhideWhenUsed/>
    <w:rsid w:val="00960D4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Revision"/>
    <w:hidden/>
    <w:uiPriority w:val="99"/>
    <w:semiHidden/>
    <w:rsid w:val="00E47BF7"/>
    <w:rPr>
      <w:kern w:val="2"/>
      <w:sz w:val="21"/>
      <w:szCs w:val="24"/>
    </w:rPr>
  </w:style>
  <w:style w:type="paragraph" w:styleId="ab">
    <w:name w:val="List Paragraph"/>
    <w:basedOn w:val="a"/>
    <w:uiPriority w:val="34"/>
    <w:qFormat/>
    <w:rsid w:val="00373364"/>
    <w:pPr>
      <w:ind w:leftChars="400" w:left="840"/>
    </w:pPr>
  </w:style>
  <w:style w:type="character" w:styleId="ac">
    <w:name w:val="Hyperlink"/>
    <w:basedOn w:val="a0"/>
    <w:uiPriority w:val="99"/>
    <w:unhideWhenUsed/>
    <w:rsid w:val="001C32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1000156@section.metro.toky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EE331-10E1-4B0F-A7DB-A70659F95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1087</Words>
  <Characters>6201</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再雇用職員の勤務条件</vt:lpstr>
      <vt:lpstr>再雇用職員の勤務条件</vt:lpstr>
    </vt:vector>
  </TitlesOfParts>
  <Company>東京都</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再雇用職員の勤務条件</dc:title>
  <dc:creator>fukuda naomichi</dc:creator>
  <cp:lastModifiedBy>市川　哲也</cp:lastModifiedBy>
  <cp:revision>8</cp:revision>
  <cp:lastPrinted>2024-03-06T03:16:00Z</cp:lastPrinted>
  <dcterms:created xsi:type="dcterms:W3CDTF">2024-03-06T00:57:00Z</dcterms:created>
  <dcterms:modified xsi:type="dcterms:W3CDTF">2024-03-07T00:13:00Z</dcterms:modified>
</cp:coreProperties>
</file>