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5D8" w:rsidRDefault="004715D8" w:rsidP="001468F3">
      <w:pPr>
        <w:overflowPunct w:val="0"/>
        <w:adjustRightInd w:val="0"/>
        <w:spacing w:line="320" w:lineRule="exact"/>
        <w:ind w:firstLineChars="600" w:firstLine="1200"/>
        <w:textAlignment w:val="baseline"/>
        <w:rPr>
          <w:rFonts w:ascii="Times New Roman" w:eastAsia="HG丸ｺﾞｼｯｸM-PRO" w:hAnsi="Times New Roman" w:cs="HG丸ｺﾞｼｯｸM-PRO"/>
          <w:color w:val="000000"/>
          <w:kern w:val="0"/>
          <w:sz w:val="20"/>
          <w:szCs w:val="20"/>
        </w:rPr>
      </w:pPr>
      <w:bookmarkStart w:id="0" w:name="_GoBack"/>
      <w:bookmarkEnd w:id="0"/>
      <w:r w:rsidRPr="001468F3">
        <w:rPr>
          <w:noProof/>
          <w:sz w:val="20"/>
          <w:szCs w:val="20"/>
        </w:rPr>
        <w:drawing>
          <wp:anchor distT="0" distB="0" distL="114300" distR="114300" simplePos="0" relativeHeight="251659264" behindDoc="1" locked="0" layoutInCell="1" allowOverlap="1" wp14:anchorId="41164AFE" wp14:editId="0F47B7F6">
            <wp:simplePos x="0" y="0"/>
            <wp:positionH relativeFrom="margin">
              <wp:posOffset>9525</wp:posOffset>
            </wp:positionH>
            <wp:positionV relativeFrom="paragraph">
              <wp:posOffset>9525</wp:posOffset>
            </wp:positionV>
            <wp:extent cx="6638925" cy="1647825"/>
            <wp:effectExtent l="0" t="0" r="9525" b="9525"/>
            <wp:wrapNone/>
            <wp:docPr id="3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lum bright="10000"/>
                      <a:extLst>
                        <a:ext uri="{28A0092B-C50C-407E-A947-70E740481C1C}">
                          <a14:useLocalDpi xmlns:a14="http://schemas.microsoft.com/office/drawing/2010/main" val="0"/>
                        </a:ext>
                      </a:extLst>
                    </a:blip>
                    <a:srcRect/>
                    <a:stretch>
                      <a:fillRect/>
                    </a:stretch>
                  </pic:blipFill>
                  <pic:spPr bwMode="auto">
                    <a:xfrm>
                      <a:off x="0" y="0"/>
                      <a:ext cx="663892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5D8" w:rsidRDefault="004715D8" w:rsidP="001468F3">
      <w:pPr>
        <w:overflowPunct w:val="0"/>
        <w:adjustRightInd w:val="0"/>
        <w:spacing w:line="320" w:lineRule="exact"/>
        <w:ind w:firstLineChars="600" w:firstLine="1200"/>
        <w:textAlignment w:val="baseline"/>
        <w:rPr>
          <w:rFonts w:ascii="Times New Roman" w:eastAsia="HG丸ｺﾞｼｯｸM-PRO" w:hAnsi="Times New Roman" w:cs="HG丸ｺﾞｼｯｸM-PRO"/>
          <w:color w:val="000000"/>
          <w:kern w:val="0"/>
          <w:sz w:val="20"/>
          <w:szCs w:val="20"/>
        </w:rPr>
      </w:pPr>
    </w:p>
    <w:p w:rsidR="0079049B" w:rsidRPr="001468F3" w:rsidRDefault="0079049B" w:rsidP="001468F3">
      <w:pPr>
        <w:overflowPunct w:val="0"/>
        <w:adjustRightInd w:val="0"/>
        <w:spacing w:line="320" w:lineRule="exact"/>
        <w:ind w:firstLineChars="600" w:firstLine="1200"/>
        <w:textAlignment w:val="baseline"/>
        <w:rPr>
          <w:rFonts w:ascii="HG丸ｺﾞｼｯｸM-PRO" w:eastAsia="HG丸ｺﾞｼｯｸM-PRO" w:hAnsi="Times New Roman"/>
          <w:color w:val="000000"/>
          <w:kern w:val="0"/>
          <w:sz w:val="20"/>
          <w:szCs w:val="20"/>
        </w:rPr>
      </w:pPr>
      <w:r w:rsidRPr="001468F3">
        <w:rPr>
          <w:rFonts w:ascii="Times New Roman" w:eastAsia="HG丸ｺﾞｼｯｸM-PRO" w:hAnsi="Times New Roman" w:cs="HG丸ｺﾞｼｯｸM-PRO" w:hint="eastAsia"/>
          <w:color w:val="000000"/>
          <w:kern w:val="0"/>
          <w:sz w:val="20"/>
          <w:szCs w:val="20"/>
        </w:rPr>
        <w:t>東京都立三鷹中等教育学校　進路通信「はるつげくさ」</w:t>
      </w:r>
    </w:p>
    <w:p w:rsidR="0079049B" w:rsidRPr="005F0960" w:rsidRDefault="0079049B" w:rsidP="0079049B">
      <w:pPr>
        <w:overflowPunct w:val="0"/>
        <w:adjustRightInd w:val="0"/>
        <w:spacing w:line="740" w:lineRule="exact"/>
        <w:jc w:val="center"/>
        <w:textAlignment w:val="baseline"/>
        <w:rPr>
          <w:rFonts w:ascii="HG正楷書体-PRO" w:eastAsia="HG正楷書体-PRO" w:hAnsi="HG明朝E"/>
          <w:b/>
          <w:color w:val="000000"/>
          <w:kern w:val="0"/>
          <w:sz w:val="56"/>
          <w:szCs w:val="56"/>
        </w:rPr>
      </w:pPr>
      <w:r w:rsidRPr="005F0960">
        <w:rPr>
          <w:rFonts w:ascii="HG正楷書体-PRO" w:eastAsia="HG正楷書体-PRO" w:hAnsi="HG明朝E" w:hint="eastAsia"/>
          <w:b/>
          <w:color w:val="000000"/>
          <w:kern w:val="0"/>
          <w:sz w:val="56"/>
          <w:szCs w:val="56"/>
        </w:rPr>
        <w:t>春</w:t>
      </w:r>
      <w:r w:rsidRPr="005F0960">
        <w:rPr>
          <w:rFonts w:ascii="HG正楷書体-PRO" w:eastAsia="HG正楷書体-PRO" w:hAnsi="HG明朝E" w:hint="eastAsia"/>
          <w:b/>
          <w:color w:val="000000"/>
          <w:kern w:val="0"/>
          <w:sz w:val="28"/>
          <w:szCs w:val="28"/>
        </w:rPr>
        <w:t xml:space="preserve">　</w:t>
      </w:r>
      <w:r w:rsidRPr="005F0960">
        <w:rPr>
          <w:rFonts w:ascii="HG正楷書体-PRO" w:eastAsia="HG正楷書体-PRO" w:hAnsi="HG明朝E" w:hint="eastAsia"/>
          <w:b/>
          <w:color w:val="000000"/>
          <w:kern w:val="0"/>
          <w:sz w:val="56"/>
          <w:szCs w:val="56"/>
        </w:rPr>
        <w:t>告</w:t>
      </w:r>
      <w:r w:rsidRPr="005F0960">
        <w:rPr>
          <w:rFonts w:ascii="HG正楷書体-PRO" w:eastAsia="HG正楷書体-PRO" w:hAnsi="HG明朝E" w:hint="eastAsia"/>
          <w:b/>
          <w:color w:val="000000"/>
          <w:kern w:val="0"/>
          <w:sz w:val="28"/>
          <w:szCs w:val="28"/>
        </w:rPr>
        <w:t xml:space="preserve">　</w:t>
      </w:r>
      <w:r w:rsidRPr="005F0960">
        <w:rPr>
          <w:rFonts w:ascii="HG正楷書体-PRO" w:eastAsia="HG正楷書体-PRO" w:hAnsi="HG明朝E" w:hint="eastAsia"/>
          <w:b/>
          <w:color w:val="000000"/>
          <w:kern w:val="0"/>
          <w:sz w:val="56"/>
          <w:szCs w:val="56"/>
        </w:rPr>
        <w:t>草</w:t>
      </w:r>
    </w:p>
    <w:p w:rsidR="008F7759" w:rsidRPr="001468F3" w:rsidRDefault="0079049B" w:rsidP="0079049B">
      <w:pPr>
        <w:spacing w:line="360" w:lineRule="exact"/>
        <w:rPr>
          <w:rFonts w:ascii="Times New Roman" w:hAnsi="Times New Roman"/>
          <w:sz w:val="20"/>
          <w:szCs w:val="20"/>
        </w:rPr>
      </w:pPr>
      <w:r w:rsidRPr="00B223CD">
        <w:rPr>
          <w:rFonts w:ascii="Times New Roman" w:eastAsia="HG丸ｺﾞｼｯｸM-PRO" w:hAnsi="Times New Roman" w:cs="HG丸ｺﾞｼｯｸM-PRO" w:hint="eastAsia"/>
          <w:color w:val="000000"/>
          <w:kern w:val="0"/>
          <w:sz w:val="16"/>
          <w:szCs w:val="16"/>
        </w:rPr>
        <w:t xml:space="preserve">　</w:t>
      </w:r>
      <w:r>
        <w:rPr>
          <w:rFonts w:ascii="Times New Roman" w:eastAsia="HG丸ｺﾞｼｯｸM-PRO" w:hAnsi="Times New Roman" w:cs="HG丸ｺﾞｼｯｸM-PRO" w:hint="eastAsia"/>
          <w:color w:val="000000"/>
          <w:kern w:val="0"/>
          <w:sz w:val="16"/>
          <w:szCs w:val="16"/>
        </w:rPr>
        <w:t xml:space="preserve">　　　　　　　　　　　　　　　　　　　　　　　　　　</w:t>
      </w:r>
      <w:r w:rsidR="00BA5554">
        <w:rPr>
          <w:rFonts w:ascii="Times New Roman" w:eastAsia="HG丸ｺﾞｼｯｸM-PRO" w:hAnsi="Times New Roman" w:cs="HG丸ｺﾞｼｯｸM-PRO" w:hint="eastAsia"/>
          <w:color w:val="000000"/>
          <w:kern w:val="0"/>
          <w:sz w:val="16"/>
          <w:szCs w:val="16"/>
        </w:rPr>
        <w:t xml:space="preserve">　</w:t>
      </w:r>
      <w:r w:rsidR="00B478D5">
        <w:rPr>
          <w:rFonts w:ascii="Times New Roman" w:eastAsia="HG丸ｺﾞｼｯｸM-PRO" w:hAnsi="Times New Roman" w:cs="HG丸ｺﾞｼｯｸM-PRO" w:hint="eastAsia"/>
          <w:color w:val="000000"/>
          <w:kern w:val="0"/>
          <w:sz w:val="16"/>
          <w:szCs w:val="16"/>
        </w:rPr>
        <w:t xml:space="preserve">　　</w:t>
      </w:r>
      <w:r w:rsidR="00BA5554">
        <w:rPr>
          <w:rFonts w:ascii="Times New Roman" w:eastAsia="HG丸ｺﾞｼｯｸM-PRO" w:hAnsi="Times New Roman" w:cs="HG丸ｺﾞｼｯｸM-PRO" w:hint="eastAsia"/>
          <w:color w:val="000000"/>
          <w:kern w:val="0"/>
          <w:sz w:val="16"/>
          <w:szCs w:val="16"/>
        </w:rPr>
        <w:t xml:space="preserve">　</w:t>
      </w:r>
      <w:r w:rsidR="00A3056B">
        <w:rPr>
          <w:rFonts w:ascii="Times New Roman" w:eastAsia="HG丸ｺﾞｼｯｸM-PRO" w:hAnsi="Times New Roman" w:cs="HG丸ｺﾞｼｯｸM-PRO" w:hint="eastAsia"/>
          <w:color w:val="000000"/>
          <w:kern w:val="0"/>
          <w:sz w:val="16"/>
          <w:szCs w:val="16"/>
        </w:rPr>
        <w:t xml:space="preserve">　</w:t>
      </w:r>
      <w:r w:rsidR="004B5EAE">
        <w:rPr>
          <w:rFonts w:ascii="Times New Roman" w:eastAsia="HG丸ｺﾞｼｯｸM-PRO" w:hAnsi="Times New Roman" w:cs="HG丸ｺﾞｼｯｸM-PRO" w:hint="eastAsia"/>
          <w:color w:val="000000"/>
          <w:kern w:val="0"/>
          <w:sz w:val="16"/>
          <w:szCs w:val="16"/>
        </w:rPr>
        <w:t xml:space="preserve">　</w:t>
      </w:r>
      <w:r w:rsidRPr="001468F3">
        <w:rPr>
          <w:rFonts w:ascii="Times New Roman" w:eastAsia="HG丸ｺﾞｼｯｸM-PRO" w:hAnsi="Times New Roman" w:cs="HG丸ｺﾞｼｯｸM-PRO" w:hint="eastAsia"/>
          <w:color w:val="000000"/>
          <w:kern w:val="0"/>
          <w:sz w:val="20"/>
          <w:szCs w:val="20"/>
        </w:rPr>
        <w:t>令和</w:t>
      </w:r>
      <w:r w:rsidRPr="001468F3">
        <w:rPr>
          <w:rFonts w:ascii="Times New Roman" w:eastAsia="HG丸ｺﾞｼｯｸM-PRO" w:hAnsi="Times New Roman" w:cs="HG丸ｺﾞｼｯｸM-PRO" w:hint="eastAsia"/>
          <w:color w:val="000000"/>
          <w:kern w:val="0"/>
          <w:sz w:val="20"/>
          <w:szCs w:val="20"/>
        </w:rPr>
        <w:t>2</w:t>
      </w:r>
      <w:r w:rsidRPr="001468F3">
        <w:rPr>
          <w:rFonts w:ascii="Times New Roman" w:eastAsia="HG丸ｺﾞｼｯｸM-PRO" w:hAnsi="Times New Roman" w:cs="HG丸ｺﾞｼｯｸM-PRO" w:hint="eastAsia"/>
          <w:color w:val="000000"/>
          <w:kern w:val="0"/>
          <w:sz w:val="20"/>
          <w:szCs w:val="20"/>
        </w:rPr>
        <w:t>年第</w:t>
      </w:r>
      <w:r w:rsidR="0068018C">
        <w:rPr>
          <w:rFonts w:ascii="Times New Roman" w:eastAsia="HG丸ｺﾞｼｯｸM-PRO" w:hAnsi="Times New Roman" w:cs="HG丸ｺﾞｼｯｸM-PRO" w:hint="eastAsia"/>
          <w:color w:val="000000"/>
          <w:kern w:val="0"/>
          <w:sz w:val="20"/>
          <w:szCs w:val="20"/>
        </w:rPr>
        <w:t>7</w:t>
      </w:r>
      <w:r w:rsidRPr="001468F3">
        <w:rPr>
          <w:rFonts w:ascii="Times New Roman" w:eastAsia="HG丸ｺﾞｼｯｸM-PRO" w:hAnsi="Times New Roman" w:cs="HG丸ｺﾞｼｯｸM-PRO" w:hint="eastAsia"/>
          <w:color w:val="000000"/>
          <w:kern w:val="0"/>
          <w:sz w:val="20"/>
          <w:szCs w:val="20"/>
        </w:rPr>
        <w:t xml:space="preserve">号　</w:t>
      </w:r>
      <w:r w:rsidR="001A1D15" w:rsidRPr="001468F3">
        <w:rPr>
          <w:rFonts w:ascii="Times New Roman" w:eastAsia="HG丸ｺﾞｼｯｸM-PRO" w:hAnsi="Times New Roman" w:hint="eastAsia"/>
          <w:color w:val="000000"/>
          <w:kern w:val="0"/>
          <w:sz w:val="20"/>
          <w:szCs w:val="20"/>
        </w:rPr>
        <w:t>6</w:t>
      </w:r>
      <w:r w:rsidRPr="001468F3">
        <w:rPr>
          <w:rFonts w:ascii="Times New Roman" w:eastAsia="HG丸ｺﾞｼｯｸM-PRO" w:hAnsi="Times New Roman" w:cs="HG丸ｺﾞｼｯｸM-PRO" w:hint="eastAsia"/>
          <w:color w:val="000000"/>
          <w:kern w:val="0"/>
          <w:sz w:val="20"/>
          <w:szCs w:val="20"/>
        </w:rPr>
        <w:t>月</w:t>
      </w:r>
      <w:r w:rsidR="0068018C">
        <w:rPr>
          <w:rFonts w:ascii="Times New Roman" w:eastAsia="HG丸ｺﾞｼｯｸM-PRO" w:hAnsi="Times New Roman" w:cs="HG丸ｺﾞｼｯｸM-PRO" w:hint="eastAsia"/>
          <w:color w:val="000000"/>
          <w:kern w:val="0"/>
          <w:sz w:val="20"/>
          <w:szCs w:val="20"/>
        </w:rPr>
        <w:t>29</w:t>
      </w:r>
      <w:r w:rsidRPr="001468F3">
        <w:rPr>
          <w:rFonts w:ascii="Times New Roman" w:eastAsia="HG丸ｺﾞｼｯｸM-PRO" w:hAnsi="Times New Roman" w:cs="HG丸ｺﾞｼｯｸM-PRO" w:hint="eastAsia"/>
          <w:color w:val="000000"/>
          <w:kern w:val="0"/>
          <w:sz w:val="20"/>
          <w:szCs w:val="20"/>
        </w:rPr>
        <w:t>日</w:t>
      </w:r>
      <w:r w:rsidR="0068018C">
        <w:rPr>
          <w:rFonts w:ascii="Times New Roman" w:eastAsia="HG丸ｺﾞｼｯｸM-PRO" w:hAnsi="Times New Roman" w:cs="HG丸ｺﾞｼｯｸM-PRO" w:hint="eastAsia"/>
          <w:color w:val="000000"/>
          <w:kern w:val="0"/>
          <w:sz w:val="20"/>
          <w:szCs w:val="20"/>
        </w:rPr>
        <w:t xml:space="preserve"> </w:t>
      </w:r>
      <w:r w:rsidRPr="001468F3">
        <w:rPr>
          <w:rFonts w:ascii="Times New Roman" w:eastAsia="HG丸ｺﾞｼｯｸM-PRO" w:hAnsi="Times New Roman" w:cs="HG丸ｺﾞｼｯｸM-PRO" w:hint="eastAsia"/>
          <w:color w:val="000000"/>
          <w:kern w:val="0"/>
          <w:sz w:val="20"/>
          <w:szCs w:val="20"/>
        </w:rPr>
        <w:t>進路指導部発行</w:t>
      </w:r>
    </w:p>
    <w:p w:rsidR="00BE2500" w:rsidRPr="001468F3" w:rsidRDefault="00BE2500">
      <w:pPr>
        <w:rPr>
          <w:sz w:val="20"/>
          <w:szCs w:val="20"/>
        </w:rPr>
      </w:pPr>
    </w:p>
    <w:p w:rsidR="00BF2D7D" w:rsidRDefault="00BF2D7D" w:rsidP="00BF2D7D">
      <w:pPr>
        <w:spacing w:line="300" w:lineRule="exact"/>
        <w:rPr>
          <w:rFonts w:ascii="ＭＳ 明朝" w:hAnsi="ＭＳ 明朝" w:cs="Arial"/>
          <w:sz w:val="18"/>
          <w:szCs w:val="18"/>
        </w:rPr>
      </w:pPr>
      <w:r>
        <w:rPr>
          <w:rFonts w:ascii="ＭＳ 明朝" w:hAnsi="ＭＳ 明朝" w:cs="Arial" w:hint="eastAsia"/>
          <w:sz w:val="18"/>
          <w:szCs w:val="18"/>
        </w:rPr>
        <w:t xml:space="preserve">　　　　　</w:t>
      </w:r>
      <w:r w:rsidR="00A40E68">
        <w:rPr>
          <w:rFonts w:ascii="ＭＳ 明朝" w:hAnsi="ＭＳ 明朝" w:cs="Arial" w:hint="eastAsia"/>
          <w:sz w:val="18"/>
          <w:szCs w:val="18"/>
        </w:rPr>
        <w:t xml:space="preserve">　　　　　　　　　　　　　　　　　　　　　　　　　　　　　　</w:t>
      </w:r>
      <w:r w:rsidR="00BC232D">
        <w:rPr>
          <w:rFonts w:ascii="ＭＳ 明朝" w:hAnsi="ＭＳ 明朝" w:cs="Arial" w:hint="eastAsia"/>
          <w:sz w:val="18"/>
          <w:szCs w:val="18"/>
        </w:rPr>
        <w:t xml:space="preserve">　　　　　　　</w:t>
      </w:r>
    </w:p>
    <w:p w:rsidR="008F0A86" w:rsidRPr="000C0949" w:rsidRDefault="008F0A86" w:rsidP="008F0A86">
      <w:pPr>
        <w:spacing w:line="300" w:lineRule="exact"/>
        <w:rPr>
          <w:rFonts w:ascii="HGP明朝E" w:eastAsia="HGP明朝E" w:hAnsi="HGP明朝E"/>
          <w:b/>
          <w:sz w:val="20"/>
          <w:szCs w:val="20"/>
        </w:rPr>
      </w:pPr>
      <w:r w:rsidRPr="008F0A86">
        <w:rPr>
          <w:rFonts w:ascii="HGP明朝E" w:eastAsia="HGP明朝E" w:hAnsi="HGP明朝E" w:hint="eastAsia"/>
          <w:b/>
          <w:sz w:val="28"/>
          <w:szCs w:val="28"/>
        </w:rPr>
        <w:t>大学入試情報</w:t>
      </w:r>
      <w:r>
        <w:rPr>
          <w:rFonts w:ascii="HGP明朝E" w:eastAsia="HGP明朝E" w:hAnsi="HGP明朝E" w:hint="eastAsia"/>
          <w:b/>
          <w:sz w:val="28"/>
          <w:szCs w:val="28"/>
        </w:rPr>
        <w:t>（第</w:t>
      </w:r>
      <w:r w:rsidR="0068018C">
        <w:rPr>
          <w:rFonts w:ascii="HGP明朝E" w:eastAsia="HGP明朝E" w:hAnsi="HGP明朝E" w:hint="eastAsia"/>
          <w:b/>
          <w:sz w:val="28"/>
          <w:szCs w:val="28"/>
        </w:rPr>
        <w:t>3</w:t>
      </w:r>
      <w:r>
        <w:rPr>
          <w:rFonts w:ascii="HGP明朝E" w:eastAsia="HGP明朝E" w:hAnsi="HGP明朝E" w:hint="eastAsia"/>
          <w:b/>
          <w:sz w:val="28"/>
          <w:szCs w:val="28"/>
        </w:rPr>
        <w:t>回）</w:t>
      </w:r>
      <w:r w:rsidR="00D374E7">
        <w:rPr>
          <w:rFonts w:ascii="HGP明朝E" w:eastAsia="HGP明朝E" w:hAnsi="HGP明朝E" w:hint="eastAsia"/>
          <w:b/>
          <w:sz w:val="28"/>
          <w:szCs w:val="28"/>
        </w:rPr>
        <w:t xml:space="preserve">　</w:t>
      </w:r>
      <w:r w:rsidR="00B31238">
        <w:rPr>
          <w:rFonts w:ascii="HGP明朝E" w:eastAsia="HGP明朝E" w:hAnsi="HGP明朝E" w:hint="eastAsia"/>
          <w:b/>
          <w:sz w:val="28"/>
          <w:szCs w:val="28"/>
        </w:rPr>
        <w:t xml:space="preserve"> </w:t>
      </w:r>
      <w:r w:rsidR="009F17F8" w:rsidRPr="000C0949">
        <w:rPr>
          <w:rFonts w:asciiTheme="minorEastAsia" w:eastAsiaTheme="minorEastAsia" w:hAnsiTheme="minorEastAsia" w:hint="eastAsia"/>
          <w:sz w:val="20"/>
          <w:szCs w:val="20"/>
        </w:rPr>
        <w:t>6月1日三大学（青山学院大学・立教大学・早稲田大学）合同入試説明会</w:t>
      </w:r>
      <w:r w:rsidR="000C0949">
        <w:rPr>
          <w:rFonts w:asciiTheme="minorEastAsia" w:eastAsiaTheme="minorEastAsia" w:hAnsiTheme="minorEastAsia" w:hint="eastAsia"/>
          <w:sz w:val="20"/>
          <w:szCs w:val="20"/>
        </w:rPr>
        <w:t>より</w:t>
      </w:r>
    </w:p>
    <w:p w:rsidR="00054739" w:rsidRPr="00706909" w:rsidRDefault="008F0A86" w:rsidP="00A759FE">
      <w:pPr>
        <w:rPr>
          <w:rFonts w:ascii="HGP明朝E" w:eastAsia="HGP明朝E" w:hAnsi="HGP明朝E"/>
          <w:b/>
          <w:sz w:val="26"/>
          <w:szCs w:val="26"/>
        </w:rPr>
      </w:pPr>
      <w:r>
        <w:rPr>
          <w:rFonts w:hint="eastAsia"/>
        </w:rPr>
        <w:t xml:space="preserve">　</w:t>
      </w:r>
      <w:r w:rsidR="0068018C" w:rsidRPr="00706909">
        <w:rPr>
          <w:rFonts w:ascii="HGP明朝E" w:eastAsia="HGP明朝E" w:hAnsi="HGP明朝E" w:hint="eastAsia"/>
          <w:b/>
          <w:sz w:val="26"/>
          <w:szCs w:val="26"/>
        </w:rPr>
        <w:t>早稲田</w:t>
      </w:r>
      <w:r w:rsidRPr="00706909">
        <w:rPr>
          <w:rFonts w:ascii="HGP明朝E" w:eastAsia="HGP明朝E" w:hAnsi="HGP明朝E" w:hint="eastAsia"/>
          <w:b/>
          <w:sz w:val="26"/>
          <w:szCs w:val="26"/>
        </w:rPr>
        <w:t>大学</w:t>
      </w:r>
      <w:r w:rsidR="00A759FE" w:rsidRPr="00706909">
        <w:rPr>
          <w:rFonts w:ascii="HGP明朝E" w:eastAsia="HGP明朝E" w:hAnsi="HGP明朝E" w:hint="eastAsia"/>
          <w:b/>
          <w:sz w:val="26"/>
          <w:szCs w:val="26"/>
        </w:rPr>
        <w:t xml:space="preserve">　</w:t>
      </w:r>
    </w:p>
    <w:p w:rsidR="00241FE9" w:rsidRPr="00706909" w:rsidRDefault="00054739" w:rsidP="00706909">
      <w:pPr>
        <w:ind w:firstLineChars="200" w:firstLine="400"/>
        <w:rPr>
          <w:rFonts w:asciiTheme="minorHAnsi" w:eastAsiaTheme="minorHAnsi" w:hAnsiTheme="minorHAnsi"/>
          <w:sz w:val="20"/>
          <w:szCs w:val="20"/>
        </w:rPr>
      </w:pPr>
      <w:r w:rsidRPr="00054739">
        <w:rPr>
          <w:rFonts w:asciiTheme="minorHAnsi" w:eastAsiaTheme="minorHAnsi" w:hAnsiTheme="minorHAnsi" w:hint="eastAsia"/>
          <w:sz w:val="20"/>
          <w:szCs w:val="20"/>
        </w:rPr>
        <w:t>1882年（明治15年）</w:t>
      </w:r>
      <w:r>
        <w:rPr>
          <w:rFonts w:asciiTheme="minorHAnsi" w:eastAsiaTheme="minorHAnsi" w:hAnsiTheme="minorHAnsi" w:hint="eastAsia"/>
          <w:sz w:val="20"/>
          <w:szCs w:val="20"/>
        </w:rPr>
        <w:t>、早稲田大学の前身である東京専門学校は大隈重信によって創設されました。以来、「官学に匹敵する高等教育機関の育成」という彼の理想を現実のものとし、“私学の雄”としての道を着実に歩んできました。その歴史は”学問の独立“を中心とする「三大教旨」や「進取の精神」「在野精神」「東西文明の調和」といった理念により支えられています。</w:t>
      </w:r>
      <w:r w:rsidR="00706909" w:rsidRPr="00706909">
        <w:rPr>
          <w:rFonts w:asciiTheme="minorHAnsi" w:eastAsiaTheme="minorHAnsi" w:hAnsiTheme="minorHAnsi" w:hint="eastAsia"/>
          <w:sz w:val="20"/>
          <w:szCs w:val="20"/>
        </w:rPr>
        <w:t>こうした伝統を基盤に</w:t>
      </w:r>
      <w:r w:rsidR="00706909">
        <w:rPr>
          <w:rFonts w:asciiTheme="minorHAnsi" w:eastAsiaTheme="minorHAnsi" w:hAnsiTheme="minorHAnsi" w:hint="eastAsia"/>
          <w:sz w:val="20"/>
          <w:szCs w:val="20"/>
        </w:rPr>
        <w:t>2012年秋に策定された“Waseda Vision 150”のもと、「世界で輝くWASEDA」を目指して、前進を続けています。</w:t>
      </w:r>
    </w:p>
    <w:p w:rsidR="007F7B5B" w:rsidRPr="0068018C" w:rsidRDefault="0068018C" w:rsidP="00A759FE">
      <w:pPr>
        <w:rPr>
          <w:rFonts w:asciiTheme="minorEastAsia" w:eastAsiaTheme="minorEastAsia" w:hAnsiTheme="minorEastAsia"/>
          <w:szCs w:val="21"/>
        </w:rPr>
      </w:pPr>
      <w:r>
        <w:rPr>
          <w:rFonts w:ascii="HGP明朝E" w:eastAsia="HGP明朝E" w:hAnsi="HGP明朝E" w:hint="eastAsia"/>
          <w:b/>
          <w:sz w:val="28"/>
          <w:szCs w:val="28"/>
        </w:rPr>
        <w:t xml:space="preserve">　</w:t>
      </w:r>
      <w:r w:rsidRPr="00241FE9">
        <w:rPr>
          <w:rFonts w:asciiTheme="minorEastAsia" w:eastAsiaTheme="minorEastAsia" w:hAnsiTheme="minorEastAsia" w:hint="eastAsia"/>
          <w:szCs w:val="21"/>
          <w:bdr w:val="single" w:sz="4" w:space="0" w:color="auto"/>
        </w:rPr>
        <w:t>主な入学試験制度</w:t>
      </w:r>
      <w:r w:rsidR="00A759FE" w:rsidRPr="0068018C">
        <w:rPr>
          <w:rFonts w:asciiTheme="minorEastAsia" w:eastAsiaTheme="minorEastAsia" w:hAnsiTheme="minorEastAsia" w:hint="eastAsia"/>
          <w:szCs w:val="21"/>
        </w:rPr>
        <w:t xml:space="preserve">　　　　</w:t>
      </w:r>
    </w:p>
    <w:p w:rsidR="00241FE9" w:rsidRPr="009268FA" w:rsidRDefault="00A759FE" w:rsidP="00A759FE">
      <w:pPr>
        <w:rPr>
          <w:rFonts w:asciiTheme="minorEastAsia" w:eastAsiaTheme="minorEastAsia" w:hAnsiTheme="minorEastAsia"/>
          <w:szCs w:val="21"/>
        </w:rPr>
      </w:pPr>
      <w:r>
        <w:rPr>
          <w:rFonts w:ascii="HGP明朝E" w:eastAsia="HGP明朝E" w:hAnsi="HGP明朝E" w:hint="eastAsia"/>
          <w:b/>
          <w:sz w:val="28"/>
          <w:szCs w:val="28"/>
        </w:rPr>
        <w:t xml:space="preserve">　</w:t>
      </w:r>
      <w:r w:rsidR="00D374E7">
        <w:rPr>
          <w:rFonts w:ascii="HGP明朝E" w:eastAsia="HGP明朝E" w:hAnsi="HGP明朝E" w:hint="eastAsia"/>
          <w:b/>
          <w:sz w:val="28"/>
          <w:szCs w:val="28"/>
        </w:rPr>
        <w:t xml:space="preserve">　</w:t>
      </w:r>
      <w:r w:rsidR="00203C47" w:rsidRPr="00203C47">
        <w:rPr>
          <w:rFonts w:asciiTheme="minorEastAsia" w:eastAsiaTheme="minorEastAsia" w:hAnsiTheme="minorEastAsia" w:hint="eastAsia"/>
          <w:szCs w:val="21"/>
        </w:rPr>
        <w:t>Ⅰ</w:t>
      </w:r>
      <w:r w:rsidR="00203C47">
        <w:rPr>
          <w:rFonts w:asciiTheme="minorEastAsia" w:eastAsiaTheme="minorEastAsia" w:hAnsiTheme="minorEastAsia" w:hint="eastAsia"/>
          <w:szCs w:val="21"/>
        </w:rPr>
        <w:t>. 一般選抜</w:t>
      </w:r>
      <w:r w:rsidR="009268FA">
        <w:rPr>
          <w:rFonts w:asciiTheme="minorEastAsia" w:eastAsiaTheme="minorEastAsia" w:hAnsiTheme="minorEastAsia" w:hint="eastAsia"/>
          <w:szCs w:val="21"/>
        </w:rPr>
        <w:t xml:space="preserve"> </w:t>
      </w:r>
      <w:r w:rsidR="009268FA" w:rsidRPr="009268FA">
        <w:rPr>
          <w:rFonts w:asciiTheme="minorEastAsia" w:eastAsiaTheme="minorEastAsia" w:hAnsiTheme="minorEastAsia" w:hint="eastAsia"/>
          <w:szCs w:val="21"/>
        </w:rPr>
        <w:t>→</w:t>
      </w:r>
      <w:r w:rsidR="009268FA" w:rsidRPr="009268FA">
        <w:rPr>
          <w:rFonts w:asciiTheme="minorEastAsia" w:eastAsiaTheme="minorEastAsia" w:hAnsiTheme="minorEastAsia"/>
          <w:szCs w:val="21"/>
        </w:rPr>
        <w:t xml:space="preserve"> </w:t>
      </w:r>
      <w:r w:rsidR="009268FA" w:rsidRPr="009268FA">
        <w:rPr>
          <w:rFonts w:asciiTheme="minorEastAsia" w:eastAsiaTheme="minorEastAsia" w:hAnsiTheme="minorEastAsia" w:hint="eastAsia"/>
        </w:rPr>
        <w:t>早稲田大学へ来て試験を受ける必要がある入試の学部</w:t>
      </w:r>
    </w:p>
    <w:p w:rsidR="00203C47" w:rsidRDefault="00203C47" w:rsidP="00A759FE">
      <w:pPr>
        <w:rPr>
          <w:rFonts w:asciiTheme="minorEastAsia" w:eastAsiaTheme="minorEastAsia" w:hAnsiTheme="minorEastAsia"/>
          <w:szCs w:val="21"/>
        </w:rPr>
      </w:pPr>
      <w:r>
        <w:rPr>
          <w:rFonts w:asciiTheme="minorEastAsia" w:eastAsiaTheme="minorEastAsia" w:hAnsiTheme="minorEastAsia" w:hint="eastAsia"/>
          <w:szCs w:val="21"/>
        </w:rPr>
        <w:t xml:space="preserve">　　Ⅱ. 大学入学共通テスト利用入試</w:t>
      </w:r>
      <w:r w:rsidR="00940E6C">
        <w:rPr>
          <w:rFonts w:asciiTheme="minorEastAsia" w:eastAsiaTheme="minorEastAsia" w:hAnsiTheme="minorEastAsia" w:hint="eastAsia"/>
          <w:szCs w:val="21"/>
        </w:rPr>
        <w:t xml:space="preserve"> </w:t>
      </w:r>
    </w:p>
    <w:p w:rsidR="00203C47" w:rsidRDefault="00203C47" w:rsidP="00A759FE">
      <w:pPr>
        <w:rPr>
          <w:rFonts w:asciiTheme="minorEastAsia" w:eastAsiaTheme="minorEastAsia" w:hAnsiTheme="minorEastAsia"/>
          <w:szCs w:val="21"/>
        </w:rPr>
      </w:pPr>
      <w:r>
        <w:rPr>
          <w:rFonts w:asciiTheme="minorEastAsia" w:eastAsiaTheme="minorEastAsia" w:hAnsiTheme="minorEastAsia" w:hint="eastAsia"/>
          <w:szCs w:val="21"/>
        </w:rPr>
        <w:t xml:space="preserve">　　Ⅲ. </w:t>
      </w:r>
      <w:r w:rsidR="00AB1411">
        <w:rPr>
          <w:rFonts w:asciiTheme="minorEastAsia" w:eastAsiaTheme="minorEastAsia" w:hAnsiTheme="minorEastAsia" w:hint="eastAsia"/>
          <w:szCs w:val="21"/>
        </w:rPr>
        <w:t>学校推薦型選抜 → 志願にあたって学校（長）からの推薦が必要となる入試。</w:t>
      </w:r>
    </w:p>
    <w:p w:rsidR="00203C47" w:rsidRPr="00203C47" w:rsidRDefault="00203C47" w:rsidP="00A759FE">
      <w:pPr>
        <w:rPr>
          <w:rFonts w:asciiTheme="minorEastAsia" w:eastAsiaTheme="minorEastAsia" w:hAnsiTheme="minorEastAsia"/>
          <w:szCs w:val="21"/>
        </w:rPr>
      </w:pPr>
      <w:r>
        <w:rPr>
          <w:rFonts w:asciiTheme="minorEastAsia" w:eastAsiaTheme="minorEastAsia" w:hAnsiTheme="minorEastAsia" w:hint="eastAsia"/>
          <w:szCs w:val="21"/>
        </w:rPr>
        <w:t xml:space="preserve">　　Ⅳ</w:t>
      </w:r>
      <w:r w:rsidR="00AB1411">
        <w:rPr>
          <w:rFonts w:asciiTheme="minorEastAsia" w:eastAsiaTheme="minorEastAsia" w:hAnsiTheme="minorEastAsia" w:hint="eastAsia"/>
          <w:szCs w:val="21"/>
        </w:rPr>
        <w:t>. 総合型選抜 → 書類・筆記・面接等で志願者の能力を総合的に評価する入試。</w:t>
      </w:r>
    </w:p>
    <w:p w:rsidR="00AA3742" w:rsidRPr="00AA3742" w:rsidRDefault="00AA3742" w:rsidP="00A759FE">
      <w:pPr>
        <w:rPr>
          <w:rFonts w:ascii="HGP明朝E" w:eastAsia="HGP明朝E" w:hAnsi="HGP明朝E"/>
          <w:b/>
          <w:szCs w:val="21"/>
        </w:rPr>
      </w:pPr>
    </w:p>
    <w:p w:rsidR="00A759FE" w:rsidRDefault="00AB1411" w:rsidP="00AB1411">
      <w:pPr>
        <w:pStyle w:val="a5"/>
        <w:spacing w:line="0" w:lineRule="atLeast"/>
        <w:ind w:leftChars="0" w:left="360"/>
        <w:rPr>
          <w:rFonts w:asciiTheme="minorEastAsia" w:hAnsiTheme="minorEastAsia"/>
          <w:sz w:val="22"/>
          <w:u w:val="double"/>
        </w:rPr>
      </w:pPr>
      <w:r w:rsidRPr="002A67E4">
        <w:rPr>
          <w:rFonts w:asciiTheme="minorEastAsia" w:hAnsiTheme="minorEastAsia" w:hint="eastAsia"/>
          <w:sz w:val="22"/>
          <w:u w:val="double"/>
        </w:rPr>
        <w:t>2021年度入試ポイント</w:t>
      </w:r>
    </w:p>
    <w:p w:rsidR="00706909" w:rsidRPr="002A67E4" w:rsidRDefault="00706909" w:rsidP="00AB1411">
      <w:pPr>
        <w:pStyle w:val="a5"/>
        <w:spacing w:line="0" w:lineRule="atLeast"/>
        <w:ind w:leftChars="0" w:left="360"/>
        <w:rPr>
          <w:rFonts w:asciiTheme="minorEastAsia" w:hAnsiTheme="minorEastAsia"/>
          <w:u w:val="double"/>
        </w:rPr>
      </w:pPr>
    </w:p>
    <w:p w:rsidR="008F0A86" w:rsidRPr="008E215F" w:rsidRDefault="00AB1411" w:rsidP="00AA3742">
      <w:pPr>
        <w:pStyle w:val="a5"/>
        <w:numPr>
          <w:ilvl w:val="0"/>
          <w:numId w:val="1"/>
        </w:numPr>
        <w:spacing w:line="0" w:lineRule="atLeast"/>
        <w:ind w:leftChars="0"/>
        <w:rPr>
          <w:rFonts w:ascii="HGPｺﾞｼｯｸE" w:eastAsia="HGPｺﾞｼｯｸE" w:hAnsi="HGPｺﾞｼｯｸE"/>
        </w:rPr>
      </w:pPr>
      <w:r w:rsidRPr="008E215F">
        <w:rPr>
          <w:rFonts w:ascii="HGPｺﾞｼｯｸE" w:eastAsia="HGPｺﾞｼｯｸE" w:hAnsi="HGPｺﾞｼｯｸE" w:hint="eastAsia"/>
        </w:rPr>
        <w:t>「主体性」「多様性」「協働性」に関する経験の記入</w:t>
      </w:r>
      <w:r w:rsidR="00711EB1" w:rsidRPr="008E215F">
        <w:rPr>
          <w:rFonts w:ascii="HGPｺﾞｼｯｸE" w:eastAsia="HGPｺﾞｼｯｸE" w:hAnsi="HGPｺﾞｼｯｸE" w:hint="eastAsia"/>
        </w:rPr>
        <w:t>（全学部）</w:t>
      </w:r>
    </w:p>
    <w:p w:rsidR="007F7B5B" w:rsidRDefault="00AB1411" w:rsidP="008F0A86">
      <w:pPr>
        <w:pStyle w:val="a5"/>
        <w:ind w:leftChars="300" w:left="630" w:firstLineChars="100" w:firstLine="210"/>
      </w:pPr>
      <w:r>
        <w:rPr>
          <w:rFonts w:hint="eastAsia"/>
        </w:rPr>
        <w:t>・一般選抜、共通テスト利用入試のWeb出願時に志願者が入力</w:t>
      </w:r>
    </w:p>
    <w:p w:rsidR="00AB1411" w:rsidRDefault="00AB1411" w:rsidP="008F0A86">
      <w:pPr>
        <w:pStyle w:val="a5"/>
        <w:ind w:leftChars="300" w:left="630" w:firstLineChars="100" w:firstLine="210"/>
      </w:pPr>
      <w:r>
        <w:rPr>
          <w:rFonts w:hint="eastAsia"/>
        </w:rPr>
        <w:t>・100文字以上、500文字以内</w:t>
      </w:r>
    </w:p>
    <w:p w:rsidR="007F7B5B" w:rsidRDefault="00AB1411" w:rsidP="008F0A86">
      <w:pPr>
        <w:pStyle w:val="a5"/>
        <w:ind w:leftChars="300" w:left="630" w:firstLineChars="100" w:firstLine="210"/>
      </w:pPr>
      <w:r>
        <w:rPr>
          <w:rFonts w:hint="eastAsia"/>
        </w:rPr>
        <w:t>・得点化せず、合否判定には利用しない。</w:t>
      </w:r>
    </w:p>
    <w:p w:rsidR="007F7B5B" w:rsidRPr="008E215F" w:rsidRDefault="00711EB1" w:rsidP="006A65E4">
      <w:pPr>
        <w:pStyle w:val="a5"/>
        <w:numPr>
          <w:ilvl w:val="0"/>
          <w:numId w:val="1"/>
        </w:numPr>
        <w:ind w:leftChars="0"/>
        <w:rPr>
          <w:rFonts w:ascii="HGPｺﾞｼｯｸE" w:eastAsia="HGPｺﾞｼｯｸE" w:hAnsi="HGPｺﾞｼｯｸE"/>
        </w:rPr>
      </w:pPr>
      <w:r w:rsidRPr="008E215F">
        <w:rPr>
          <w:rFonts w:ascii="HGPｺﾞｼｯｸE" w:eastAsia="HGPｺﾞｼｯｸE" w:hAnsi="HGPｺﾞｼｯｸE" w:cs="Times New Roman" w:hint="eastAsia"/>
        </w:rPr>
        <w:t>「共通テスト」「学部独自試験」で選抜する方式に変更</w:t>
      </w:r>
      <w:r w:rsidR="009823E3">
        <w:rPr>
          <w:rFonts w:ascii="HGPｺﾞｼｯｸE" w:eastAsia="HGPｺﾞｼｯｸE" w:hAnsi="HGPｺﾞｼｯｸE" w:cs="Times New Roman" w:hint="eastAsia"/>
        </w:rPr>
        <w:t xml:space="preserve">　</w:t>
      </w:r>
      <w:r w:rsidRPr="008E215F">
        <w:rPr>
          <w:rFonts w:ascii="HGPｺﾞｼｯｸE" w:eastAsia="HGPｺﾞｼｯｸE" w:hAnsi="HGPｺﾞｼｯｸE" w:cs="Times New Roman" w:hint="eastAsia"/>
        </w:rPr>
        <w:t>（</w:t>
      </w:r>
      <w:r w:rsidR="006A65E4" w:rsidRPr="008E215F">
        <w:rPr>
          <w:rFonts w:ascii="HGPｺﾞｼｯｸE" w:eastAsia="HGPｺﾞｼｯｸE" w:hAnsi="HGPｺﾞｼｯｸE" w:cs="Times New Roman" w:hint="eastAsia"/>
        </w:rPr>
        <w:t>政治経済、国際教養、スポーツ科学</w:t>
      </w:r>
      <w:r w:rsidRPr="008E215F">
        <w:rPr>
          <w:rFonts w:ascii="HGPｺﾞｼｯｸE" w:eastAsia="HGPｺﾞｼｯｸE" w:hAnsi="HGPｺﾞｼｯｸE" w:cs="Times New Roman" w:hint="eastAsia"/>
        </w:rPr>
        <w:t>学部）</w:t>
      </w:r>
    </w:p>
    <w:p w:rsidR="007F7B5B" w:rsidRDefault="006A65E4" w:rsidP="008F0A86">
      <w:pPr>
        <w:pStyle w:val="a5"/>
        <w:ind w:leftChars="300" w:left="630" w:firstLineChars="100" w:firstLine="210"/>
      </w:pPr>
      <w:r>
        <w:rPr>
          <w:rFonts w:hint="eastAsia"/>
        </w:rPr>
        <w:t>・従来の3教科方式は取りやめ</w:t>
      </w:r>
    </w:p>
    <w:p w:rsidR="007F7B5B" w:rsidRDefault="00711EB1" w:rsidP="008F0A86">
      <w:pPr>
        <w:pStyle w:val="a5"/>
        <w:ind w:leftChars="300" w:left="630" w:firstLineChars="100" w:firstLine="210"/>
      </w:pPr>
      <w:r>
        <w:rPr>
          <w:rFonts w:hint="eastAsia"/>
        </w:rPr>
        <w:t>・国際教養学部は「英語4技能テスト」も加点方式で利用（未提出での出願も可能）</w:t>
      </w:r>
    </w:p>
    <w:p w:rsidR="00711EB1" w:rsidRPr="008E215F" w:rsidRDefault="00711EB1" w:rsidP="00711EB1">
      <w:pPr>
        <w:pStyle w:val="a5"/>
        <w:numPr>
          <w:ilvl w:val="0"/>
          <w:numId w:val="1"/>
        </w:numPr>
        <w:ind w:leftChars="0"/>
        <w:rPr>
          <w:rFonts w:ascii="HGPｺﾞｼｯｸE" w:eastAsia="HGPｺﾞｼｯｸE" w:hAnsi="HGPｺﾞｼｯｸE"/>
        </w:rPr>
      </w:pPr>
      <w:r w:rsidRPr="008E215F">
        <w:rPr>
          <w:rFonts w:ascii="HGPｺﾞｼｯｸE" w:eastAsia="HGPｺﾞｼｯｸE" w:hAnsi="HGPｺﾞｼｯｸE" w:cs="Times New Roman" w:hint="eastAsia"/>
        </w:rPr>
        <w:t xml:space="preserve"> 「地理・公民型」「数学型」「英語4技能テスト利用型」を新設</w:t>
      </w:r>
      <w:r w:rsidR="009823E3">
        <w:rPr>
          <w:rFonts w:ascii="HGPｺﾞｼｯｸE" w:eastAsia="HGPｺﾞｼｯｸE" w:hAnsi="HGPｺﾞｼｯｸE" w:cs="Times New Roman" w:hint="eastAsia"/>
        </w:rPr>
        <w:t xml:space="preserve">　</w:t>
      </w:r>
      <w:r w:rsidRPr="008E215F">
        <w:rPr>
          <w:rFonts w:ascii="HGPｺﾞｼｯｸE" w:eastAsia="HGPｺﾞｼｯｸE" w:hAnsi="HGPｺﾞｼｯｸE" w:cs="Times New Roman" w:hint="eastAsia"/>
        </w:rPr>
        <w:t>（商学部）</w:t>
      </w:r>
    </w:p>
    <w:p w:rsidR="007F7B5B" w:rsidRDefault="00711EB1" w:rsidP="008F0A86">
      <w:pPr>
        <w:pStyle w:val="a5"/>
        <w:ind w:leftChars="300" w:left="630" w:firstLineChars="100" w:firstLine="210"/>
      </w:pPr>
      <w:r>
        <w:rPr>
          <w:rFonts w:hint="eastAsia"/>
        </w:rPr>
        <w:t>・各方式は併願不可</w:t>
      </w:r>
    </w:p>
    <w:p w:rsidR="00711EB1" w:rsidRDefault="00711EB1" w:rsidP="00711EB1">
      <w:pPr>
        <w:pStyle w:val="a5"/>
        <w:ind w:leftChars="300" w:left="630" w:firstLineChars="100" w:firstLine="210"/>
      </w:pPr>
      <w:r>
        <w:rPr>
          <w:rFonts w:hint="eastAsia"/>
        </w:rPr>
        <w:t>・「英語4技能テスト利用型」は規定のスコアが出願条件</w:t>
      </w:r>
    </w:p>
    <w:p w:rsidR="007F7B5B" w:rsidRPr="008E215F" w:rsidRDefault="00776BCB" w:rsidP="00776BCB">
      <w:pPr>
        <w:pStyle w:val="a5"/>
        <w:numPr>
          <w:ilvl w:val="0"/>
          <w:numId w:val="1"/>
        </w:numPr>
        <w:ind w:leftChars="0"/>
        <w:rPr>
          <w:rFonts w:ascii="HGPｺﾞｼｯｸE" w:eastAsia="HGPｺﾞｼｯｸE" w:hAnsi="HGPｺﾞｼｯｸE"/>
        </w:rPr>
      </w:pPr>
      <w:r w:rsidRPr="008E215F">
        <w:rPr>
          <w:rFonts w:ascii="HGPｺﾞｼｯｸE" w:eastAsia="HGPｺﾞｼｯｸE" w:hAnsi="HGPｺﾞｼｯｸE" w:cs="Times New Roman" w:hint="eastAsia"/>
        </w:rPr>
        <w:t xml:space="preserve">　「大学入試センター試験利用入試（センターのみ方式）」を廃止</w:t>
      </w:r>
      <w:r w:rsidR="009823E3">
        <w:rPr>
          <w:rFonts w:ascii="HGPｺﾞｼｯｸE" w:eastAsia="HGPｺﾞｼｯｸE" w:hAnsi="HGPｺﾞｼｯｸE" w:cs="Times New Roman" w:hint="eastAsia"/>
        </w:rPr>
        <w:t xml:space="preserve">　</w:t>
      </w:r>
      <w:r w:rsidRPr="008E215F">
        <w:rPr>
          <w:rFonts w:ascii="HGPｺﾞｼｯｸE" w:eastAsia="HGPｺﾞｼｯｸE" w:hAnsi="HGPｺﾞｼｯｸE" w:cs="Times New Roman" w:hint="eastAsia"/>
        </w:rPr>
        <w:t>（商学、国際教養、文化構想、文学部）</w:t>
      </w:r>
    </w:p>
    <w:p w:rsidR="007F7B5B" w:rsidRPr="008E215F" w:rsidRDefault="00776BCB" w:rsidP="00776BCB">
      <w:pPr>
        <w:pStyle w:val="a5"/>
        <w:ind w:leftChars="0" w:left="570"/>
        <w:rPr>
          <w:rFonts w:ascii="HGPｺﾞｼｯｸE" w:eastAsia="HGPｺﾞｼｯｸE" w:hAnsi="HGPｺﾞｼｯｸE" w:cs="Times New Roman"/>
        </w:rPr>
      </w:pPr>
      <w:r w:rsidRPr="008E215F">
        <w:rPr>
          <w:rFonts w:ascii="HGPｺﾞｼｯｸE" w:eastAsia="HGPｺﾞｼｯｸE" w:hAnsi="HGPｺﾞｼｯｸE" w:cs="Times New Roman" w:hint="eastAsia"/>
        </w:rPr>
        <w:t xml:space="preserve">  一般選抜の選択科目「政治・経済」を廃止</w:t>
      </w:r>
      <w:r w:rsidR="009823E3">
        <w:rPr>
          <w:rFonts w:ascii="HGPｺﾞｼｯｸE" w:eastAsia="HGPｺﾞｼｯｸE" w:hAnsi="HGPｺﾞｼｯｸE" w:cs="Times New Roman" w:hint="eastAsia"/>
        </w:rPr>
        <w:t xml:space="preserve">　</w:t>
      </w:r>
      <w:r w:rsidRPr="008E215F">
        <w:rPr>
          <w:rFonts w:ascii="HGPｺﾞｼｯｸE" w:eastAsia="HGPｺﾞｼｯｸE" w:hAnsi="HGPｺﾞｼｯｸE" w:cs="Times New Roman" w:hint="eastAsia"/>
        </w:rPr>
        <w:t>（社会科学、人間科学部）</w:t>
      </w:r>
    </w:p>
    <w:p w:rsidR="008E215F" w:rsidRPr="008E215F" w:rsidRDefault="00940E6C" w:rsidP="00940E6C">
      <w:pPr>
        <w:pStyle w:val="a5"/>
        <w:numPr>
          <w:ilvl w:val="0"/>
          <w:numId w:val="1"/>
        </w:numPr>
        <w:ind w:leftChars="0"/>
        <w:rPr>
          <w:rFonts w:asciiTheme="minorEastAsia" w:hAnsiTheme="minorEastAsia"/>
        </w:rPr>
      </w:pPr>
      <w:r>
        <w:rPr>
          <w:rFonts w:asciiTheme="minorEastAsia" w:eastAsia="ＭＳ 明朝" w:hAnsiTheme="minorEastAsia" w:cs="Times New Roman"/>
        </w:rPr>
        <w:t xml:space="preserve"> </w:t>
      </w:r>
      <w:r w:rsidRPr="008E215F">
        <w:rPr>
          <w:rFonts w:ascii="HGPｺﾞｼｯｸE" w:eastAsia="HGPｺﾞｼｯｸE" w:hAnsi="HGPｺﾞｼｯｸE" w:cs="Times New Roman" w:hint="eastAsia"/>
        </w:rPr>
        <w:t>「大学入学共通テスト」の英語、国語、数学Ⅰ・A</w:t>
      </w:r>
      <w:r w:rsidR="009823E3">
        <w:rPr>
          <w:rFonts w:ascii="HGPｺﾞｼｯｸE" w:eastAsia="HGPｺﾞｼｯｸE" w:hAnsi="HGPｺﾞｼｯｸE" w:cs="Times New Roman" w:hint="eastAsia"/>
        </w:rPr>
        <w:t>の受験を必須　（指定校推薦）</w:t>
      </w:r>
    </w:p>
    <w:p w:rsidR="00940E6C" w:rsidRPr="009823E3" w:rsidRDefault="009823E3" w:rsidP="009823E3">
      <w:pPr>
        <w:ind w:firstLineChars="450" w:firstLine="945"/>
        <w:rPr>
          <w:rFonts w:asciiTheme="minorEastAsia" w:hAnsiTheme="minorEastAsia"/>
        </w:rPr>
      </w:pPr>
      <w:r w:rsidRPr="009823E3">
        <w:rPr>
          <w:rFonts w:asciiTheme="minorEastAsia" w:hAnsiTheme="minorEastAsia" w:hint="eastAsia"/>
        </w:rPr>
        <w:t>・</w:t>
      </w:r>
      <w:r w:rsidR="00940E6C" w:rsidRPr="009823E3">
        <w:rPr>
          <w:rFonts w:asciiTheme="minorEastAsia" w:eastAsiaTheme="minorEastAsia" w:hAnsiTheme="minorEastAsia" w:hint="eastAsia"/>
        </w:rPr>
        <w:t>入学手続きの一環として提出。合否に影響なし。</w:t>
      </w:r>
    </w:p>
    <w:p w:rsidR="00A62FCE" w:rsidRDefault="00A62FCE" w:rsidP="00A62FCE">
      <w:pPr>
        <w:rPr>
          <w:rFonts w:asciiTheme="minorEastAsia" w:eastAsia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sidR="009823E3">
        <w:rPr>
          <w:rFonts w:asciiTheme="minorEastAsia" w:hAnsiTheme="minorEastAsia" w:hint="eastAsia"/>
        </w:rPr>
        <w:t xml:space="preserve">　　　・</w:t>
      </w:r>
      <w:r w:rsidR="009823E3" w:rsidRPr="009823E3">
        <w:rPr>
          <w:rFonts w:asciiTheme="minorEastAsia" w:eastAsiaTheme="minorEastAsia" w:hAnsiTheme="minorEastAsia" w:hint="eastAsia"/>
        </w:rPr>
        <w:t>指定校推薦実施11学部のうち、国際教養学部を除く10学部</w:t>
      </w:r>
    </w:p>
    <w:p w:rsidR="009823E3" w:rsidRPr="009823E3" w:rsidRDefault="009823E3" w:rsidP="00A62FCE">
      <w:pPr>
        <w:rPr>
          <w:rFonts w:asciiTheme="minorEastAsia" w:eastAsiaTheme="minorEastAsia" w:hAnsiTheme="minorEastAsia"/>
        </w:rPr>
      </w:pPr>
      <w:r>
        <w:rPr>
          <w:rFonts w:asciiTheme="minorEastAsia" w:eastAsiaTheme="minorEastAsia" w:hAnsiTheme="minorEastAsia" w:hint="eastAsia"/>
        </w:rPr>
        <w:t xml:space="preserve">　　　　　　（国際教養学部は「英語4技能テスト」が必須）</w:t>
      </w:r>
    </w:p>
    <w:p w:rsidR="000A589B" w:rsidRDefault="000A589B" w:rsidP="00A62FCE">
      <w:pPr>
        <w:rPr>
          <w:rFonts w:asciiTheme="minorEastAsia" w:hAnsiTheme="minorEastAsia"/>
        </w:rPr>
      </w:pPr>
    </w:p>
    <w:p w:rsidR="0087771B" w:rsidRDefault="0087771B" w:rsidP="00A62FCE">
      <w:pPr>
        <w:rPr>
          <w:rFonts w:asciiTheme="minorEastAsia" w:hAnsiTheme="minorEastAsia"/>
        </w:rPr>
      </w:pPr>
      <w:r>
        <w:rPr>
          <w:rFonts w:asciiTheme="minorEastAsia" w:hAnsiTheme="minorEastAsia" w:hint="eastAsia"/>
        </w:rPr>
        <w:t xml:space="preserve">　　</w:t>
      </w:r>
      <w:r w:rsidR="009268FA" w:rsidRPr="009268FA">
        <w:rPr>
          <w:rFonts w:asciiTheme="minorEastAsia" w:eastAsiaTheme="minorEastAsia" w:hAnsiTheme="minorEastAsia" w:hint="eastAsia"/>
        </w:rPr>
        <w:t>Ⅰ. 一般選抜</w:t>
      </w:r>
      <w:r w:rsidR="00241FE9" w:rsidRPr="009268FA">
        <w:rPr>
          <w:rFonts w:asciiTheme="minorEastAsia" w:eastAsiaTheme="minorEastAsia" w:hAnsiTheme="minorEastAsia" w:hint="eastAsia"/>
        </w:rPr>
        <w:t xml:space="preserve">　</w:t>
      </w:r>
      <w:r w:rsidR="00241FE9">
        <w:rPr>
          <w:rFonts w:asciiTheme="minorEastAsia" w:hAnsiTheme="minorEastAsia" w:hint="eastAsia"/>
        </w:rPr>
        <w:t xml:space="preserve">　　</w:t>
      </w:r>
      <w:r w:rsidR="00241FE9">
        <w:rPr>
          <w:rFonts w:asciiTheme="minorEastAsia" w:eastAsiaTheme="minorEastAsia" w:hAnsiTheme="minorEastAsia" w:hint="eastAsia"/>
          <w:b/>
        </w:rPr>
        <w:t>＊</w:t>
      </w:r>
      <w:r w:rsidR="00241FE9" w:rsidRPr="00241FE9">
        <w:rPr>
          <w:rFonts w:asciiTheme="minorEastAsia" w:hAnsiTheme="minorEastAsia" w:hint="eastAsia"/>
          <w:sz w:val="18"/>
          <w:szCs w:val="18"/>
        </w:rPr>
        <w:t>は前年までと大きく変更となる部分</w:t>
      </w:r>
    </w:p>
    <w:p w:rsidR="008E215F" w:rsidRPr="00E2379F" w:rsidRDefault="00A62FCE" w:rsidP="00A62FCE">
      <w:pPr>
        <w:rPr>
          <w:rFonts w:asciiTheme="minorEastAsia" w:eastAsiaTheme="minorEastAsia" w:hAnsiTheme="minorEastAsia"/>
          <w:b/>
          <w:sz w:val="22"/>
          <w:bdr w:val="single" w:sz="4" w:space="0" w:color="auto"/>
        </w:rPr>
      </w:pPr>
      <w:r>
        <w:rPr>
          <w:rFonts w:asciiTheme="minorEastAsia" w:hAnsiTheme="minorEastAsia" w:hint="eastAsia"/>
        </w:rPr>
        <w:t xml:space="preserve">　　</w:t>
      </w:r>
      <w:r>
        <w:rPr>
          <w:rFonts w:asciiTheme="minorEastAsia" w:eastAsiaTheme="minorEastAsia" w:hAnsiTheme="minorEastAsia" w:hint="eastAsia"/>
        </w:rPr>
        <w:t xml:space="preserve"> </w:t>
      </w:r>
      <w:r w:rsidR="00241FE9">
        <w:rPr>
          <w:rFonts w:asciiTheme="minorEastAsia" w:eastAsiaTheme="minorEastAsia" w:hAnsiTheme="minorEastAsia" w:hint="eastAsia"/>
        </w:rPr>
        <w:t>・</w:t>
      </w:r>
      <w:r>
        <w:rPr>
          <w:rFonts w:asciiTheme="minorEastAsia" w:eastAsiaTheme="minorEastAsia" w:hAnsiTheme="minorEastAsia" w:hint="eastAsia"/>
        </w:rPr>
        <w:t xml:space="preserve">「大学入学共通テスト」＋「英語4技能テスト」＋大学独自試験　</w:t>
      </w:r>
      <w:r w:rsidR="0087771B">
        <w:rPr>
          <w:rFonts w:asciiTheme="minorEastAsia" w:eastAsiaTheme="minorEastAsia" w:hAnsiTheme="minorEastAsia" w:hint="eastAsia"/>
        </w:rPr>
        <w:t xml:space="preserve">　</w:t>
      </w:r>
      <w:r w:rsidRPr="00E2379F">
        <w:rPr>
          <w:rFonts w:asciiTheme="minorEastAsia" w:eastAsiaTheme="minorEastAsia" w:hAnsiTheme="minorEastAsia" w:hint="eastAsia"/>
          <w:b/>
        </w:rPr>
        <w:t xml:space="preserve">　</w:t>
      </w:r>
      <w:r w:rsidR="00E2379F">
        <w:rPr>
          <w:rFonts w:asciiTheme="minorEastAsia" w:eastAsiaTheme="minorEastAsia" w:hAnsiTheme="minorEastAsia" w:hint="eastAsia"/>
          <w:b/>
        </w:rPr>
        <w:t>＊</w:t>
      </w:r>
      <w:r w:rsidRPr="00E2379F">
        <w:rPr>
          <w:rFonts w:ascii="HGPｺﾞｼｯｸE" w:eastAsia="HGPｺﾞｼｯｸE" w:hAnsi="HGPｺﾞｼｯｸE" w:hint="eastAsia"/>
          <w:sz w:val="22"/>
          <w:bdr w:val="single" w:sz="4" w:space="0" w:color="auto"/>
        </w:rPr>
        <w:t>国際教養</w:t>
      </w:r>
    </w:p>
    <w:p w:rsidR="0087771B" w:rsidRPr="0087771B" w:rsidRDefault="0087771B" w:rsidP="0087771B">
      <w:pPr>
        <w:rPr>
          <w:rFonts w:asciiTheme="minorEastAsia" w:eastAsiaTheme="minorEastAsia" w:hAnsiTheme="minorEastAsia"/>
          <w:sz w:val="16"/>
          <w:szCs w:val="16"/>
        </w:rPr>
      </w:pPr>
      <w:r>
        <w:rPr>
          <w:rFonts w:asciiTheme="minorEastAsia" w:eastAsiaTheme="minorEastAsia" w:hAnsiTheme="minorEastAsia" w:hint="eastAsia"/>
        </w:rPr>
        <w:lastRenderedPageBreak/>
        <w:t xml:space="preserve">　　 </w:t>
      </w:r>
      <w:r w:rsidR="00241FE9">
        <w:rPr>
          <w:rFonts w:asciiTheme="minorEastAsia" w:eastAsiaTheme="minorEastAsia" w:hAnsiTheme="minorEastAsia" w:hint="eastAsia"/>
        </w:rPr>
        <w:t>・</w:t>
      </w:r>
      <w:r w:rsidR="00E2379F">
        <w:rPr>
          <w:rFonts w:asciiTheme="minorEastAsia" w:eastAsiaTheme="minorEastAsia" w:hAnsiTheme="minorEastAsia" w:hint="eastAsia"/>
        </w:rPr>
        <w:t xml:space="preserve">「大学入学共通テスト」＋大学独自試験　　</w:t>
      </w:r>
      <w:r>
        <w:rPr>
          <w:rFonts w:asciiTheme="minorEastAsia" w:eastAsiaTheme="minorEastAsia" w:hAnsiTheme="minorEastAsia" w:hint="eastAsia"/>
        </w:rPr>
        <w:t xml:space="preserve"> </w:t>
      </w:r>
      <w:r w:rsidR="00E2379F" w:rsidRPr="00A17A8F">
        <w:rPr>
          <w:rFonts w:asciiTheme="minorEastAsia" w:eastAsiaTheme="minorEastAsia" w:hAnsiTheme="minorEastAsia" w:hint="eastAsia"/>
          <w:b/>
        </w:rPr>
        <w:t>＊</w:t>
      </w:r>
      <w:r w:rsidR="00E2379F" w:rsidRPr="00E2379F">
        <w:rPr>
          <w:rFonts w:ascii="HGPｺﾞｼｯｸE" w:eastAsia="HGPｺﾞｼｯｸE" w:hAnsi="HGPｺﾞｼｯｸE" w:hint="eastAsia"/>
          <w:sz w:val="22"/>
          <w:bdr w:val="single" w:sz="4" w:space="0" w:color="auto"/>
        </w:rPr>
        <w:t>政治経済</w:t>
      </w:r>
      <w:r w:rsidR="00E2379F">
        <w:rPr>
          <w:rFonts w:asciiTheme="minorEastAsia" w:eastAsiaTheme="minorEastAsia" w:hAnsiTheme="minorEastAsia" w:hint="eastAsia"/>
        </w:rPr>
        <w:t xml:space="preserve">　</w:t>
      </w:r>
      <w:r w:rsidR="00E2379F" w:rsidRPr="00E2379F">
        <w:rPr>
          <w:rFonts w:ascii="HGPｺﾞｼｯｸE" w:eastAsia="HGPｺﾞｼｯｸE" w:hAnsi="HGPｺﾞｼｯｸE" w:hint="eastAsia"/>
          <w:sz w:val="22"/>
          <w:bdr w:val="single" w:sz="4" w:space="0" w:color="auto"/>
        </w:rPr>
        <w:t>文化構想</w:t>
      </w:r>
      <w:r w:rsidR="00E2379F">
        <w:rPr>
          <w:rFonts w:asciiTheme="minorEastAsia" w:eastAsiaTheme="minorEastAsia" w:hAnsiTheme="minorEastAsia" w:hint="eastAsia"/>
        </w:rPr>
        <w:t xml:space="preserve">　</w:t>
      </w:r>
      <w:r w:rsidR="00E2379F" w:rsidRPr="00E2379F">
        <w:rPr>
          <w:rFonts w:ascii="HGPｺﾞｼｯｸE" w:eastAsia="HGPｺﾞｼｯｸE" w:hAnsi="HGPｺﾞｼｯｸE" w:hint="eastAsia"/>
          <w:b/>
          <w:bdr w:val="single" w:sz="4" w:space="0" w:color="auto"/>
        </w:rPr>
        <w:t>文</w:t>
      </w:r>
      <w:r w:rsidRPr="00E2379F">
        <w:rPr>
          <w:rFonts w:asciiTheme="minorEastAsia" w:eastAsiaTheme="minorEastAsia" w:hAnsiTheme="minorEastAsia" w:hint="eastAsia"/>
          <w:sz w:val="12"/>
          <w:szCs w:val="12"/>
        </w:rPr>
        <w:t xml:space="preserve">　</w:t>
      </w:r>
      <w:r w:rsidRPr="0087771B">
        <w:rPr>
          <w:rFonts w:asciiTheme="minorEastAsia" w:eastAsiaTheme="minorEastAsia" w:hAnsiTheme="minorEastAsia" w:hint="eastAsia"/>
          <w:sz w:val="16"/>
          <w:szCs w:val="16"/>
        </w:rPr>
        <w:t>(共通テスト利用方式)</w:t>
      </w:r>
    </w:p>
    <w:p w:rsidR="00A62FCE" w:rsidRPr="00E2379F" w:rsidRDefault="00E2379F" w:rsidP="00D651D1">
      <w:pPr>
        <w:ind w:firstLineChars="2350" w:firstLine="4935"/>
        <w:rPr>
          <w:rFonts w:asciiTheme="minorEastAsia" w:eastAsiaTheme="minorEastAsia" w:hAnsiTheme="minorEastAsia"/>
        </w:rPr>
      </w:pPr>
      <w:r>
        <w:rPr>
          <w:rFonts w:asciiTheme="minorEastAsia" w:eastAsiaTheme="minorEastAsia" w:hAnsiTheme="minorEastAsia" w:hint="eastAsia"/>
        </w:rPr>
        <w:t xml:space="preserve">　</w:t>
      </w:r>
      <w:r w:rsidRPr="0087771B">
        <w:rPr>
          <w:rFonts w:ascii="HGPｺﾞｼｯｸE" w:eastAsia="HGPｺﾞｼｯｸE" w:hAnsi="HGPｺﾞｼｯｸE" w:hint="eastAsia"/>
          <w:sz w:val="22"/>
          <w:bdr w:val="single" w:sz="4" w:space="0" w:color="auto"/>
        </w:rPr>
        <w:t xml:space="preserve">人間科学　</w:t>
      </w:r>
      <w:r w:rsidR="0087771B" w:rsidRPr="0087771B">
        <w:rPr>
          <w:rFonts w:asciiTheme="minorEastAsia" w:eastAsiaTheme="minorEastAsia" w:hAnsiTheme="minorEastAsia" w:hint="eastAsia"/>
          <w:sz w:val="16"/>
          <w:szCs w:val="16"/>
        </w:rPr>
        <w:t>（数学選抜方式）</w:t>
      </w:r>
      <w:r w:rsidR="0087771B">
        <w:rPr>
          <w:rFonts w:asciiTheme="minorEastAsia" w:eastAsiaTheme="minorEastAsia" w:hAnsiTheme="minorEastAsia" w:hint="eastAsia"/>
          <w:sz w:val="12"/>
          <w:szCs w:val="12"/>
        </w:rPr>
        <w:t xml:space="preserve">　　</w:t>
      </w:r>
      <w:r w:rsidRPr="00A17A8F">
        <w:rPr>
          <w:rFonts w:asciiTheme="minorEastAsia" w:eastAsiaTheme="minorEastAsia" w:hAnsiTheme="minorEastAsia" w:hint="eastAsia"/>
          <w:b/>
        </w:rPr>
        <w:t>＊</w:t>
      </w:r>
      <w:r w:rsidRPr="0087771B">
        <w:rPr>
          <w:rFonts w:ascii="HGPｺﾞｼｯｸE" w:eastAsia="HGPｺﾞｼｯｸE" w:hAnsi="HGPｺﾞｼｯｸE" w:hint="eastAsia"/>
          <w:sz w:val="22"/>
          <w:bdr w:val="single" w:sz="4" w:space="0" w:color="auto"/>
        </w:rPr>
        <w:t>スポーツ科学</w:t>
      </w:r>
    </w:p>
    <w:p w:rsidR="00706909" w:rsidRDefault="0087771B" w:rsidP="0087771B">
      <w:pPr>
        <w:rPr>
          <w:rFonts w:asciiTheme="minorEastAsia" w:eastAsiaTheme="minorEastAsia" w:hAnsiTheme="minorEastAsia"/>
        </w:rPr>
      </w:pPr>
      <w:r>
        <w:rPr>
          <w:rFonts w:asciiTheme="minorEastAsia" w:eastAsiaTheme="minorEastAsia" w:hAnsiTheme="minorEastAsia" w:hint="eastAsia"/>
        </w:rPr>
        <w:t xml:space="preserve">　 　</w:t>
      </w:r>
    </w:p>
    <w:p w:rsidR="0087771B" w:rsidRPr="0087771B" w:rsidRDefault="00241FE9" w:rsidP="00706909">
      <w:pPr>
        <w:ind w:firstLineChars="250" w:firstLine="525"/>
        <w:rPr>
          <w:rFonts w:asciiTheme="minorEastAsia" w:eastAsiaTheme="minorEastAsia" w:hAnsiTheme="minorEastAsia"/>
          <w:sz w:val="16"/>
          <w:szCs w:val="16"/>
        </w:rPr>
      </w:pPr>
      <w:r>
        <w:rPr>
          <w:rFonts w:asciiTheme="minorEastAsia" w:eastAsiaTheme="minorEastAsia" w:hAnsiTheme="minorEastAsia" w:hint="eastAsia"/>
        </w:rPr>
        <w:t>・</w:t>
      </w:r>
      <w:r w:rsidR="00E2379F" w:rsidRPr="00E2379F">
        <w:rPr>
          <w:rFonts w:asciiTheme="minorEastAsia" w:eastAsiaTheme="minorEastAsia" w:hAnsiTheme="minorEastAsia" w:hint="eastAsia"/>
        </w:rPr>
        <w:t>「英語4技能テスト」</w:t>
      </w:r>
      <w:r w:rsidR="00E2379F">
        <w:rPr>
          <w:rFonts w:asciiTheme="minorEastAsia" w:eastAsiaTheme="minorEastAsia" w:hAnsiTheme="minorEastAsia" w:hint="eastAsia"/>
        </w:rPr>
        <w:t xml:space="preserve">＋大学独自試験　　　</w:t>
      </w:r>
      <w:r w:rsidR="0087771B">
        <w:rPr>
          <w:rFonts w:asciiTheme="minorEastAsia" w:eastAsiaTheme="minorEastAsia" w:hAnsiTheme="minorEastAsia" w:hint="eastAsia"/>
        </w:rPr>
        <w:t xml:space="preserve"> </w:t>
      </w:r>
      <w:r w:rsidR="00D651D1">
        <w:rPr>
          <w:rFonts w:asciiTheme="minorEastAsia" w:eastAsiaTheme="minorEastAsia" w:hAnsiTheme="minorEastAsia"/>
        </w:rPr>
        <w:t xml:space="preserve"> </w:t>
      </w:r>
      <w:r>
        <w:rPr>
          <w:rFonts w:asciiTheme="minorEastAsia" w:eastAsiaTheme="minorEastAsia" w:hAnsiTheme="minorEastAsia" w:hint="eastAsia"/>
        </w:rPr>
        <w:t xml:space="preserve"> </w:t>
      </w:r>
      <w:r w:rsidR="00E2379F" w:rsidRPr="0087771B">
        <w:rPr>
          <w:rFonts w:ascii="HGPｺﾞｼｯｸE" w:eastAsia="HGPｺﾞｼｯｸE" w:hAnsi="HGPｺﾞｼｯｸE" w:hint="eastAsia"/>
          <w:sz w:val="22"/>
          <w:bdr w:val="single" w:sz="4" w:space="0" w:color="auto"/>
        </w:rPr>
        <w:t>文化構想</w:t>
      </w:r>
      <w:r w:rsidR="00A17A8F" w:rsidRPr="0087771B">
        <w:rPr>
          <w:rFonts w:asciiTheme="minorEastAsia" w:eastAsiaTheme="minorEastAsia" w:hAnsiTheme="minorEastAsia" w:hint="eastAsia"/>
          <w:sz w:val="16"/>
          <w:szCs w:val="16"/>
        </w:rPr>
        <w:t>(</w:t>
      </w:r>
      <w:r w:rsidR="00A17A8F">
        <w:rPr>
          <w:rFonts w:asciiTheme="minorEastAsia" w:eastAsiaTheme="minorEastAsia" w:hAnsiTheme="minorEastAsia" w:hint="eastAsia"/>
          <w:sz w:val="16"/>
          <w:szCs w:val="16"/>
        </w:rPr>
        <w:t>4技能</w:t>
      </w:r>
      <w:r w:rsidR="00A17A8F" w:rsidRPr="0087771B">
        <w:rPr>
          <w:rFonts w:asciiTheme="minorEastAsia" w:eastAsiaTheme="minorEastAsia" w:hAnsiTheme="minorEastAsia" w:hint="eastAsia"/>
          <w:sz w:val="16"/>
          <w:szCs w:val="16"/>
        </w:rPr>
        <w:t>テスト利用方式)</w:t>
      </w:r>
      <w:r w:rsidR="00E2379F">
        <w:rPr>
          <w:rFonts w:asciiTheme="minorEastAsia" w:eastAsiaTheme="minorEastAsia" w:hAnsiTheme="minorEastAsia" w:hint="eastAsia"/>
        </w:rPr>
        <w:t xml:space="preserve">　</w:t>
      </w:r>
      <w:r w:rsidR="00E2379F" w:rsidRPr="0087771B">
        <w:rPr>
          <w:rFonts w:ascii="HGPｺﾞｼｯｸE" w:eastAsia="HGPｺﾞｼｯｸE" w:hAnsi="HGPｺﾞｼｯｸE" w:hint="eastAsia"/>
          <w:sz w:val="22"/>
          <w:bdr w:val="single" w:sz="4" w:space="0" w:color="auto"/>
        </w:rPr>
        <w:t>文</w:t>
      </w:r>
      <w:r w:rsidR="0087771B" w:rsidRPr="0087771B">
        <w:rPr>
          <w:rFonts w:asciiTheme="minorEastAsia" w:eastAsiaTheme="minorEastAsia" w:hAnsiTheme="minorEastAsia" w:hint="eastAsia"/>
          <w:sz w:val="16"/>
          <w:szCs w:val="16"/>
        </w:rPr>
        <w:t>(</w:t>
      </w:r>
      <w:r w:rsidR="0087771B">
        <w:rPr>
          <w:rFonts w:asciiTheme="minorEastAsia" w:eastAsiaTheme="minorEastAsia" w:hAnsiTheme="minorEastAsia" w:hint="eastAsia"/>
          <w:sz w:val="16"/>
          <w:szCs w:val="16"/>
        </w:rPr>
        <w:t>4技能</w:t>
      </w:r>
      <w:r w:rsidR="0087771B" w:rsidRPr="0087771B">
        <w:rPr>
          <w:rFonts w:asciiTheme="minorEastAsia" w:eastAsiaTheme="minorEastAsia" w:hAnsiTheme="minorEastAsia" w:hint="eastAsia"/>
          <w:sz w:val="16"/>
          <w:szCs w:val="16"/>
        </w:rPr>
        <w:t>テスト利用方式)</w:t>
      </w:r>
    </w:p>
    <w:p w:rsidR="0087771B" w:rsidRPr="0087771B" w:rsidRDefault="00E2379F" w:rsidP="0087771B">
      <w:pPr>
        <w:rPr>
          <w:rFonts w:asciiTheme="minorEastAsia" w:eastAsiaTheme="minorEastAsia" w:hAnsiTheme="minorEastAsia"/>
          <w:sz w:val="16"/>
          <w:szCs w:val="16"/>
        </w:rPr>
      </w:pPr>
      <w:r>
        <w:rPr>
          <w:rFonts w:asciiTheme="minorEastAsia" w:eastAsiaTheme="minorEastAsia" w:hAnsiTheme="minorEastAsia" w:hint="eastAsia"/>
        </w:rPr>
        <w:t xml:space="preserve">　　　</w:t>
      </w:r>
      <w:r w:rsidR="0087771B">
        <w:rPr>
          <w:rFonts w:asciiTheme="minorEastAsia" w:eastAsiaTheme="minorEastAsia" w:hAnsiTheme="minorEastAsia" w:hint="eastAsia"/>
        </w:rPr>
        <w:t xml:space="preserve">　　　　　　　　　　　　　　　　　　　　</w:t>
      </w:r>
      <w:r w:rsidR="00D651D1">
        <w:rPr>
          <w:rFonts w:asciiTheme="minorEastAsia" w:eastAsiaTheme="minorEastAsia" w:hAnsiTheme="minorEastAsia" w:hint="eastAsia"/>
        </w:rPr>
        <w:t xml:space="preserve"> </w:t>
      </w:r>
      <w:r w:rsidR="0087771B" w:rsidRPr="00A17A8F">
        <w:rPr>
          <w:rFonts w:asciiTheme="minorEastAsia" w:eastAsiaTheme="minorEastAsia" w:hAnsiTheme="minorEastAsia" w:hint="eastAsia"/>
          <w:b/>
        </w:rPr>
        <w:t>＊</w:t>
      </w:r>
      <w:r w:rsidRPr="0087771B">
        <w:rPr>
          <w:rFonts w:ascii="HGPｺﾞｼｯｸE" w:eastAsia="HGPｺﾞｼｯｸE" w:hAnsi="HGPｺﾞｼｯｸE" w:hint="eastAsia"/>
          <w:sz w:val="22"/>
          <w:bdr w:val="single" w:sz="4" w:space="0" w:color="auto"/>
        </w:rPr>
        <w:t>商</w:t>
      </w:r>
      <w:r w:rsidR="0087771B" w:rsidRPr="0087771B">
        <w:rPr>
          <w:rFonts w:asciiTheme="minorEastAsia" w:eastAsiaTheme="minorEastAsia" w:hAnsiTheme="minorEastAsia" w:hint="eastAsia"/>
          <w:sz w:val="16"/>
          <w:szCs w:val="16"/>
        </w:rPr>
        <w:t>(</w:t>
      </w:r>
      <w:r w:rsidR="0087771B">
        <w:rPr>
          <w:rFonts w:asciiTheme="minorEastAsia" w:eastAsiaTheme="minorEastAsia" w:hAnsiTheme="minorEastAsia" w:hint="eastAsia"/>
          <w:sz w:val="16"/>
          <w:szCs w:val="16"/>
        </w:rPr>
        <w:t>4技能</w:t>
      </w:r>
      <w:r w:rsidR="0087771B" w:rsidRPr="0087771B">
        <w:rPr>
          <w:rFonts w:asciiTheme="minorEastAsia" w:eastAsiaTheme="minorEastAsia" w:hAnsiTheme="minorEastAsia" w:hint="eastAsia"/>
          <w:sz w:val="16"/>
          <w:szCs w:val="16"/>
        </w:rPr>
        <w:t>テスト利用</w:t>
      </w:r>
      <w:r w:rsidR="0087771B">
        <w:rPr>
          <w:rFonts w:asciiTheme="minorEastAsia" w:eastAsiaTheme="minorEastAsia" w:hAnsiTheme="minorEastAsia" w:hint="eastAsia"/>
          <w:sz w:val="16"/>
          <w:szCs w:val="16"/>
        </w:rPr>
        <w:t>型</w:t>
      </w:r>
      <w:r w:rsidR="0087771B" w:rsidRPr="0087771B">
        <w:rPr>
          <w:rFonts w:asciiTheme="minorEastAsia" w:eastAsiaTheme="minorEastAsia" w:hAnsiTheme="minorEastAsia" w:hint="eastAsia"/>
          <w:sz w:val="16"/>
          <w:szCs w:val="16"/>
        </w:rPr>
        <w:t>)</w:t>
      </w:r>
    </w:p>
    <w:p w:rsidR="00706909" w:rsidRDefault="0087771B" w:rsidP="00A62FCE">
      <w:pPr>
        <w:rPr>
          <w:rFonts w:ascii="HGPｺﾞｼｯｸE" w:eastAsia="HGPｺﾞｼｯｸE" w:hAnsi="HGPｺﾞｼｯｸE"/>
          <w:sz w:val="22"/>
        </w:rPr>
      </w:pPr>
      <w:r>
        <w:rPr>
          <w:rFonts w:ascii="HGPｺﾞｼｯｸE" w:eastAsia="HGPｺﾞｼｯｸE" w:hAnsi="HGPｺﾞｼｯｸE" w:hint="eastAsia"/>
          <w:sz w:val="22"/>
        </w:rPr>
        <w:t xml:space="preserve">　　　</w:t>
      </w:r>
    </w:p>
    <w:p w:rsidR="00E2379F" w:rsidRPr="00241FE9" w:rsidRDefault="0087771B" w:rsidP="00706909">
      <w:pPr>
        <w:ind w:firstLineChars="250" w:firstLine="550"/>
        <w:rPr>
          <w:rFonts w:ascii="HGPｺﾞｼｯｸE" w:eastAsia="HGPｺﾞｼｯｸE" w:hAnsi="HGPｺﾞｼｯｸE"/>
          <w:sz w:val="22"/>
        </w:rPr>
      </w:pPr>
      <w:r>
        <w:rPr>
          <w:rFonts w:ascii="HGPｺﾞｼｯｸE" w:eastAsia="HGPｺﾞｼｯｸE" w:hAnsi="HGPｺﾞｼｯｸE" w:hint="eastAsia"/>
          <w:sz w:val="22"/>
        </w:rPr>
        <w:t xml:space="preserve">　</w:t>
      </w:r>
      <w:r w:rsidR="00241FE9">
        <w:rPr>
          <w:rFonts w:ascii="HGPｺﾞｼｯｸE" w:eastAsia="HGPｺﾞｼｯｸE" w:hAnsi="HGPｺﾞｼｯｸE" w:hint="eastAsia"/>
          <w:sz w:val="22"/>
        </w:rPr>
        <w:t>・</w:t>
      </w:r>
      <w:r w:rsidR="009268FA" w:rsidRPr="009268FA">
        <w:rPr>
          <w:rFonts w:asciiTheme="minorEastAsia" w:eastAsiaTheme="minorEastAsia" w:hAnsiTheme="minorEastAsia" w:hint="eastAsia"/>
          <w:sz w:val="22"/>
        </w:rPr>
        <w:t>大学</w:t>
      </w:r>
      <w:r w:rsidRPr="0087771B">
        <w:rPr>
          <w:rFonts w:asciiTheme="minorEastAsia" w:eastAsiaTheme="minorEastAsia" w:hAnsiTheme="minorEastAsia" w:hint="eastAsia"/>
          <w:sz w:val="22"/>
        </w:rPr>
        <w:t>独自試験のみ</w:t>
      </w:r>
      <w:r>
        <w:rPr>
          <w:rFonts w:asciiTheme="minorEastAsia" w:eastAsiaTheme="minorEastAsia" w:hAnsiTheme="minorEastAsia" w:hint="eastAsia"/>
          <w:sz w:val="22"/>
        </w:rPr>
        <w:t xml:space="preserve">　　</w:t>
      </w:r>
      <w:r w:rsidRPr="00A17A8F">
        <w:rPr>
          <w:rFonts w:ascii="HGPｺﾞｼｯｸE" w:eastAsia="HGPｺﾞｼｯｸE" w:hAnsi="HGPｺﾞｼｯｸE" w:hint="eastAsia"/>
          <w:sz w:val="22"/>
          <w:bdr w:val="single" w:sz="4" w:space="0" w:color="auto"/>
        </w:rPr>
        <w:t>法</w:t>
      </w:r>
      <w:r w:rsidRPr="00A17A8F">
        <w:rPr>
          <w:rFonts w:ascii="HGPｺﾞｼｯｸE" w:eastAsia="HGPｺﾞｼｯｸE" w:hAnsi="HGPｺﾞｼｯｸE" w:hint="eastAsia"/>
          <w:sz w:val="22"/>
        </w:rPr>
        <w:t xml:space="preserve">　　　</w:t>
      </w:r>
      <w:r w:rsidRPr="00A17A8F">
        <w:rPr>
          <w:rFonts w:ascii="HGPｺﾞｼｯｸE" w:eastAsia="HGPｺﾞｼｯｸE" w:hAnsi="HGPｺﾞｼｯｸE" w:hint="eastAsia"/>
          <w:sz w:val="22"/>
          <w:bdr w:val="single" w:sz="4" w:space="0" w:color="auto"/>
        </w:rPr>
        <w:t>文化構想</w:t>
      </w:r>
      <w:r w:rsidRPr="00A17A8F">
        <w:rPr>
          <w:rFonts w:ascii="HGPｺﾞｼｯｸE" w:eastAsia="HGPｺﾞｼｯｸE" w:hAnsi="HGPｺﾞｼｯｸE" w:hint="eastAsia"/>
          <w:sz w:val="22"/>
        </w:rPr>
        <w:t xml:space="preserve">　　　</w:t>
      </w:r>
      <w:r w:rsidRPr="00A17A8F">
        <w:rPr>
          <w:rFonts w:ascii="HGPｺﾞｼｯｸE" w:eastAsia="HGPｺﾞｼｯｸE" w:hAnsi="HGPｺﾞｼｯｸE" w:hint="eastAsia"/>
          <w:sz w:val="22"/>
          <w:bdr w:val="single" w:sz="4" w:space="0" w:color="auto"/>
        </w:rPr>
        <w:t>文</w:t>
      </w:r>
      <w:r w:rsidRPr="00A17A8F">
        <w:rPr>
          <w:rFonts w:ascii="HGPｺﾞｼｯｸE" w:eastAsia="HGPｺﾞｼｯｸE" w:hAnsi="HGPｺﾞｼｯｸE" w:hint="eastAsia"/>
          <w:sz w:val="22"/>
        </w:rPr>
        <w:t xml:space="preserve">　　　</w:t>
      </w:r>
      <w:r w:rsidRPr="00A17A8F">
        <w:rPr>
          <w:rFonts w:ascii="HGPｺﾞｼｯｸE" w:eastAsia="HGPｺﾞｼｯｸE" w:hAnsi="HGPｺﾞｼｯｸE" w:hint="eastAsia"/>
          <w:sz w:val="22"/>
          <w:bdr w:val="single" w:sz="4" w:space="0" w:color="auto"/>
        </w:rPr>
        <w:t>教育</w:t>
      </w:r>
      <w:r w:rsidRPr="00A17A8F">
        <w:rPr>
          <w:rFonts w:ascii="HGPｺﾞｼｯｸE" w:eastAsia="HGPｺﾞｼｯｸE" w:hAnsi="HGPｺﾞｼｯｸE" w:hint="eastAsia"/>
          <w:sz w:val="22"/>
        </w:rPr>
        <w:t xml:space="preserve">　　</w:t>
      </w:r>
      <w:r w:rsidR="00A17A8F" w:rsidRPr="00A17A8F">
        <w:rPr>
          <w:rFonts w:ascii="HGPｺﾞｼｯｸE" w:eastAsia="HGPｺﾞｼｯｸE" w:hAnsi="HGPｺﾞｼｯｸE" w:hint="eastAsia"/>
          <w:sz w:val="18"/>
          <w:szCs w:val="18"/>
        </w:rPr>
        <w:t>＊</w:t>
      </w:r>
      <w:r w:rsidRPr="00A17A8F">
        <w:rPr>
          <w:rFonts w:ascii="HGPｺﾞｼｯｸE" w:eastAsia="HGPｺﾞｼｯｸE" w:hAnsi="HGPｺﾞｼｯｸE" w:hint="eastAsia"/>
          <w:sz w:val="22"/>
          <w:bdr w:val="single" w:sz="4" w:space="0" w:color="auto"/>
        </w:rPr>
        <w:t>商</w:t>
      </w:r>
      <w:r w:rsidR="00A17A8F" w:rsidRPr="00A17A8F">
        <w:rPr>
          <w:rFonts w:asciiTheme="minorEastAsia" w:eastAsiaTheme="minorEastAsia" w:hAnsiTheme="minorEastAsia" w:hint="eastAsia"/>
          <w:sz w:val="16"/>
          <w:szCs w:val="16"/>
        </w:rPr>
        <w:t>（地歴・公民型）（数学型）</w:t>
      </w:r>
    </w:p>
    <w:p w:rsidR="0087771B" w:rsidRPr="00A17A8F" w:rsidRDefault="0087771B" w:rsidP="00A62FCE">
      <w:pPr>
        <w:rPr>
          <w:rFonts w:ascii="HGPｺﾞｼｯｸE" w:eastAsia="HGPｺﾞｼｯｸE" w:hAnsi="HGPｺﾞｼｯｸE"/>
          <w:sz w:val="22"/>
          <w:bdr w:val="single" w:sz="4" w:space="0" w:color="auto"/>
        </w:rPr>
      </w:pPr>
      <w:r>
        <w:rPr>
          <w:rFonts w:asciiTheme="minorEastAsia" w:eastAsiaTheme="minorEastAsia" w:hAnsiTheme="minorEastAsia" w:hint="eastAsia"/>
        </w:rPr>
        <w:t xml:space="preserve">　　　　　　　　　　　　</w:t>
      </w:r>
      <w:r w:rsidRPr="00A17A8F">
        <w:rPr>
          <w:rFonts w:ascii="HGPｺﾞｼｯｸE" w:eastAsia="HGPｺﾞｼｯｸE" w:hAnsi="HGPｺﾞｼｯｸE" w:hint="eastAsia"/>
          <w:sz w:val="22"/>
          <w:bdr w:val="single" w:sz="4" w:space="0" w:color="auto"/>
        </w:rPr>
        <w:t>基幹理工</w:t>
      </w:r>
      <w:r w:rsidRPr="00A17A8F">
        <w:rPr>
          <w:rFonts w:ascii="HGPｺﾞｼｯｸE" w:eastAsia="HGPｺﾞｼｯｸE" w:hAnsi="HGPｺﾞｼｯｸE" w:hint="eastAsia"/>
          <w:sz w:val="22"/>
        </w:rPr>
        <w:t xml:space="preserve">　　　</w:t>
      </w:r>
      <w:r w:rsidRPr="00A17A8F">
        <w:rPr>
          <w:rFonts w:ascii="HGPｺﾞｼｯｸE" w:eastAsia="HGPｺﾞｼｯｸE" w:hAnsi="HGPｺﾞｼｯｸE" w:hint="eastAsia"/>
          <w:sz w:val="22"/>
          <w:bdr w:val="single" w:sz="4" w:space="0" w:color="auto"/>
        </w:rPr>
        <w:t>創造理工</w:t>
      </w:r>
      <w:r w:rsidRPr="00A17A8F">
        <w:rPr>
          <w:rFonts w:ascii="HGPｺﾞｼｯｸE" w:eastAsia="HGPｺﾞｼｯｸE" w:hAnsi="HGPｺﾞｼｯｸE" w:hint="eastAsia"/>
          <w:sz w:val="22"/>
        </w:rPr>
        <w:t xml:space="preserve">　　　</w:t>
      </w:r>
      <w:r w:rsidRPr="00A17A8F">
        <w:rPr>
          <w:rFonts w:ascii="HGPｺﾞｼｯｸE" w:eastAsia="HGPｺﾞｼｯｸE" w:hAnsi="HGPｺﾞｼｯｸE" w:hint="eastAsia"/>
          <w:sz w:val="22"/>
          <w:bdr w:val="single" w:sz="4" w:space="0" w:color="auto"/>
        </w:rPr>
        <w:t>先進理工</w:t>
      </w:r>
      <w:r w:rsidRPr="00A17A8F">
        <w:rPr>
          <w:rFonts w:ascii="HGPｺﾞｼｯｸE" w:eastAsia="HGPｺﾞｼｯｸE" w:hAnsi="HGPｺﾞｼｯｸE" w:hint="eastAsia"/>
          <w:sz w:val="22"/>
        </w:rPr>
        <w:t xml:space="preserve">　　</w:t>
      </w:r>
      <w:r w:rsidRPr="00A17A8F">
        <w:rPr>
          <w:rFonts w:ascii="HGPｺﾞｼｯｸE" w:eastAsia="HGPｺﾞｼｯｸE" w:hAnsi="HGPｺﾞｼｯｸE" w:hint="eastAsia"/>
          <w:sz w:val="22"/>
          <w:bdr w:val="single" w:sz="4" w:space="0" w:color="auto"/>
        </w:rPr>
        <w:t>社会科学</w:t>
      </w:r>
      <w:r w:rsidRPr="00A17A8F">
        <w:rPr>
          <w:rFonts w:ascii="HGPｺﾞｼｯｸE" w:eastAsia="HGPｺﾞｼｯｸE" w:hAnsi="HGPｺﾞｼｯｸE" w:hint="eastAsia"/>
          <w:sz w:val="22"/>
        </w:rPr>
        <w:t xml:space="preserve">　　</w:t>
      </w:r>
      <w:r w:rsidR="00A17A8F" w:rsidRPr="00A17A8F">
        <w:rPr>
          <w:rFonts w:ascii="HGPｺﾞｼｯｸE" w:eastAsia="HGPｺﾞｼｯｸE" w:hAnsi="HGPｺﾞｼｯｸE" w:hint="eastAsia"/>
          <w:sz w:val="22"/>
          <w:bdr w:val="single" w:sz="4" w:space="0" w:color="auto"/>
        </w:rPr>
        <w:t>人間科学</w:t>
      </w:r>
    </w:p>
    <w:p w:rsidR="009268FA" w:rsidRDefault="009268FA" w:rsidP="00940E6C">
      <w:pPr>
        <w:pStyle w:val="a5"/>
        <w:ind w:leftChars="0" w:left="570"/>
        <w:rPr>
          <w:rFonts w:asciiTheme="minorEastAsia" w:hAnsiTheme="minorEastAsia" w:cs="Times New Roman"/>
        </w:rPr>
      </w:pPr>
    </w:p>
    <w:p w:rsidR="00241FE9" w:rsidRPr="00C975E8" w:rsidRDefault="009268FA" w:rsidP="00C975E8">
      <w:pPr>
        <w:ind w:firstLineChars="200" w:firstLine="420"/>
        <w:rPr>
          <w:rFonts w:asciiTheme="minorEastAsia" w:eastAsiaTheme="minorEastAsia" w:hAnsiTheme="minorEastAsia"/>
        </w:rPr>
      </w:pPr>
      <w:r w:rsidRPr="00C975E8">
        <w:rPr>
          <w:rFonts w:asciiTheme="minorEastAsia" w:eastAsiaTheme="minorEastAsia" w:hAnsiTheme="minorEastAsia" w:hint="eastAsia"/>
        </w:rPr>
        <w:t>Ⅱ</w:t>
      </w:r>
      <w:r w:rsidRPr="00C975E8">
        <w:rPr>
          <w:rFonts w:asciiTheme="minorEastAsia" w:eastAsiaTheme="minorEastAsia" w:hAnsiTheme="minorEastAsia"/>
        </w:rPr>
        <w:t xml:space="preserve">. </w:t>
      </w:r>
      <w:r w:rsidRPr="00C975E8">
        <w:rPr>
          <w:rFonts w:asciiTheme="minorEastAsia" w:eastAsiaTheme="minorEastAsia" w:hAnsiTheme="minorEastAsia" w:hint="eastAsia"/>
          <w:szCs w:val="21"/>
        </w:rPr>
        <w:t>大学入学共通テスト利用入試</w:t>
      </w:r>
    </w:p>
    <w:p w:rsidR="00776BCB" w:rsidRPr="00701B60" w:rsidRDefault="00701B60" w:rsidP="00701B60">
      <w:pPr>
        <w:ind w:firstLineChars="300" w:firstLine="630"/>
        <w:rPr>
          <w:rFonts w:asciiTheme="minorEastAsia" w:eastAsiaTheme="minorEastAsia" w:hAnsiTheme="minorEastAsia"/>
        </w:rPr>
      </w:pPr>
      <w:r w:rsidRPr="00701B60">
        <w:rPr>
          <w:rFonts w:asciiTheme="minorEastAsia" w:eastAsiaTheme="minorEastAsia" w:hAnsiTheme="minorEastAsia" w:hint="eastAsia"/>
        </w:rPr>
        <w:t>・</w:t>
      </w:r>
      <w:r w:rsidR="00940E6C" w:rsidRPr="00701B60">
        <w:rPr>
          <w:rFonts w:asciiTheme="minorEastAsia" w:eastAsiaTheme="minorEastAsia" w:hAnsiTheme="minorEastAsia" w:hint="eastAsia"/>
        </w:rPr>
        <w:t>「大学入学共通テスト」のみで合否</w:t>
      </w:r>
      <w:r w:rsidR="00241FE9" w:rsidRPr="00701B60">
        <w:rPr>
          <w:rFonts w:asciiTheme="minorEastAsia" w:eastAsiaTheme="minorEastAsia" w:hAnsiTheme="minorEastAsia" w:hint="eastAsia"/>
        </w:rPr>
        <w:t xml:space="preserve">判定 → </w:t>
      </w:r>
      <w:r w:rsidR="00940E6C" w:rsidRPr="00701B60">
        <w:rPr>
          <w:rFonts w:asciiTheme="minorEastAsia" w:eastAsiaTheme="minorEastAsia" w:hAnsiTheme="minorEastAsia" w:hint="eastAsia"/>
        </w:rPr>
        <w:t>政治経済、法、社会科学、人間科学、スポーツ科学部</w:t>
      </w:r>
    </w:p>
    <w:p w:rsidR="00701B60" w:rsidRPr="00701B60" w:rsidRDefault="00701B60" w:rsidP="00241FE9">
      <w:pPr>
        <w:pStyle w:val="a5"/>
        <w:ind w:leftChars="0" w:left="570" w:firstLineChars="50" w:firstLine="105"/>
        <w:rPr>
          <w:rFonts w:asciiTheme="minorEastAsia" w:hAnsiTheme="minorEastAsia"/>
          <w:b/>
          <w:sz w:val="20"/>
          <w:szCs w:val="20"/>
        </w:rPr>
      </w:pPr>
      <w:r>
        <w:rPr>
          <w:rFonts w:asciiTheme="minorEastAsia" w:hAnsiTheme="minorEastAsia" w:cs="Times New Roman" w:hint="eastAsia"/>
        </w:rPr>
        <w:t xml:space="preserve">　　　　　　　　　　　　　</w:t>
      </w:r>
      <w:r w:rsidRPr="00701B60">
        <w:rPr>
          <w:rFonts w:asciiTheme="minorEastAsia" w:hAnsiTheme="minorEastAsia" w:cs="Times New Roman" w:hint="eastAsia"/>
          <w:b/>
          <w:sz w:val="20"/>
          <w:szCs w:val="20"/>
        </w:rPr>
        <w:t xml:space="preserve">（2020年度まで実施していた文化構想・文・商・国際教養では実施しない）　　　　　</w:t>
      </w:r>
    </w:p>
    <w:p w:rsidR="007F7B5B" w:rsidRPr="00940E6C" w:rsidRDefault="00940E6C" w:rsidP="00940E6C">
      <w:pPr>
        <w:rPr>
          <w:rFonts w:asciiTheme="minorEastAsia" w:eastAsiaTheme="minorEastAsia" w:hAnsiTheme="minorEastAsia"/>
        </w:rPr>
      </w:pPr>
      <w:r>
        <w:rPr>
          <w:rFonts w:hint="eastAsia"/>
        </w:rPr>
        <w:t xml:space="preserve">　　　</w:t>
      </w:r>
      <w:r w:rsidR="00701B60">
        <w:rPr>
          <w:rFonts w:hint="eastAsia"/>
        </w:rPr>
        <w:t>・</w:t>
      </w:r>
      <w:r w:rsidRPr="00940E6C">
        <w:rPr>
          <w:rFonts w:asciiTheme="minorEastAsia" w:eastAsiaTheme="minorEastAsia" w:hAnsiTheme="minorEastAsia" w:hint="eastAsia"/>
        </w:rPr>
        <w:t>「大学入学共通テスト」＋早稲田大学独自選考で合否判定（スポーツ科学部）</w:t>
      </w:r>
      <w:r>
        <w:rPr>
          <w:rFonts w:asciiTheme="minorEastAsia" w:eastAsiaTheme="minorEastAsia" w:hAnsiTheme="minorEastAsia" w:hint="eastAsia"/>
        </w:rPr>
        <w:t>…競技歴を得点化して加算</w:t>
      </w:r>
    </w:p>
    <w:p w:rsidR="007F7B5B" w:rsidRDefault="007F7B5B" w:rsidP="008F0A86">
      <w:pPr>
        <w:pStyle w:val="a5"/>
        <w:ind w:leftChars="300" w:left="630" w:firstLineChars="100" w:firstLine="210"/>
      </w:pPr>
    </w:p>
    <w:p w:rsidR="00DE5205" w:rsidRDefault="00DE5205" w:rsidP="000A589B">
      <w:pPr>
        <w:ind w:firstLineChars="400" w:firstLine="840"/>
        <w:rPr>
          <w:rFonts w:ascii="ＭＳ Ｐゴシック" w:eastAsia="ＭＳ Ｐゴシック" w:hAnsi="ＭＳ Ｐゴシック"/>
          <w:sz w:val="20"/>
          <w:szCs w:val="20"/>
        </w:rPr>
      </w:pPr>
      <w:r w:rsidRPr="00DE5205">
        <w:rPr>
          <w:rFonts w:ascii="ＭＳ Ｐゴシック" w:eastAsia="ＭＳ Ｐゴシック" w:hAnsi="ＭＳ Ｐゴシック" w:hint="eastAsia"/>
        </w:rPr>
        <w:t>Ⅰ～Ⅳの他にも自己推薦入試、AO方式による入試、新思考入試などの入試もある。</w:t>
      </w:r>
      <w:r>
        <w:rPr>
          <w:rFonts w:ascii="ＭＳ Ｐゴシック" w:eastAsia="ＭＳ Ｐゴシック" w:hAnsi="ＭＳ Ｐゴシック" w:hint="eastAsia"/>
        </w:rPr>
        <w:t xml:space="preserve">　</w:t>
      </w:r>
      <w:r w:rsidR="000825E3" w:rsidRPr="008D1629">
        <w:rPr>
          <w:rFonts w:ascii="ＭＳ Ｐゴシック" w:eastAsia="ＭＳ Ｐゴシック" w:hAnsi="ＭＳ Ｐゴシック" w:hint="eastAsia"/>
          <w:sz w:val="20"/>
          <w:szCs w:val="20"/>
        </w:rPr>
        <w:t>詳細については</w:t>
      </w:r>
    </w:p>
    <w:p w:rsidR="000825E3" w:rsidRDefault="005D6A1B" w:rsidP="000A589B">
      <w:pPr>
        <w:ind w:firstLineChars="300" w:firstLine="600"/>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r w:rsidR="008F4721">
        <w:rPr>
          <w:rFonts w:ascii="ＭＳ Ｐゴシック" w:eastAsia="ＭＳ Ｐゴシック" w:hAnsi="ＭＳ Ｐゴシック" w:hint="eastAsia"/>
          <w:sz w:val="20"/>
          <w:szCs w:val="20"/>
        </w:rPr>
        <w:t xml:space="preserve">早稲田大学 </w:t>
      </w:r>
      <w:r>
        <w:rPr>
          <w:rFonts w:ascii="ＭＳ Ｐゴシック" w:eastAsia="ＭＳ Ｐゴシック" w:hAnsi="ＭＳ Ｐゴシック" w:hint="eastAsia"/>
          <w:sz w:val="20"/>
          <w:szCs w:val="20"/>
        </w:rPr>
        <w:t>入学センターWEBサイト</w:t>
      </w:r>
      <w:r w:rsidR="000A589B">
        <w:rPr>
          <w:rFonts w:ascii="ＭＳ Ｐゴシック" w:eastAsia="ＭＳ Ｐゴシック" w:hAnsi="ＭＳ Ｐゴシック" w:hint="eastAsia"/>
          <w:sz w:val="20"/>
          <w:szCs w:val="20"/>
        </w:rPr>
        <w:t>（Admissions Center</w:t>
      </w:r>
      <w:r w:rsidR="000A589B">
        <w:rPr>
          <w:rFonts w:ascii="ＭＳ Ｐゴシック" w:eastAsia="ＭＳ Ｐゴシック" w:hAnsi="ＭＳ Ｐゴシック"/>
          <w:sz w:val="20"/>
          <w:szCs w:val="20"/>
        </w:rPr>
        <w:t>）</w:t>
      </w:r>
      <w:r w:rsidR="00DE5205">
        <w:rPr>
          <w:rFonts w:ascii="ＭＳ Ｐゴシック" w:eastAsia="ＭＳ Ｐゴシック" w:hAnsi="ＭＳ Ｐゴシック" w:hint="eastAsia"/>
          <w:sz w:val="20"/>
          <w:szCs w:val="20"/>
        </w:rPr>
        <w:t xml:space="preserve"> </w:t>
      </w:r>
      <w:r w:rsidR="000A589B">
        <w:rPr>
          <w:rFonts w:ascii="ＭＳ Ｐゴシック" w:eastAsia="ＭＳ Ｐゴシック" w:hAnsi="ＭＳ Ｐゴシック" w:hint="eastAsia"/>
          <w:sz w:val="20"/>
          <w:szCs w:val="20"/>
        </w:rPr>
        <w:t>や</w:t>
      </w:r>
      <w:r w:rsidR="00DE5205">
        <w:rPr>
          <w:rFonts w:ascii="ＭＳ Ｐゴシック" w:eastAsia="ＭＳ Ｐゴシック" w:hAnsi="ＭＳ Ｐゴシック" w:hint="eastAsia"/>
          <w:sz w:val="20"/>
          <w:szCs w:val="20"/>
        </w:rPr>
        <w:t xml:space="preserve"> </w:t>
      </w:r>
      <w:r w:rsidR="00DE5205" w:rsidRPr="008D1629">
        <w:rPr>
          <w:rFonts w:ascii="ＭＳ Ｐゴシック" w:eastAsia="ＭＳ Ｐゴシック" w:hAnsi="ＭＳ Ｐゴシック" w:hint="eastAsia"/>
          <w:sz w:val="20"/>
          <w:szCs w:val="20"/>
        </w:rPr>
        <w:t>大学</w:t>
      </w:r>
      <w:r w:rsidR="00DE5205">
        <w:rPr>
          <w:rFonts w:ascii="ＭＳ Ｐゴシック" w:eastAsia="ＭＳ Ｐゴシック" w:hAnsi="ＭＳ Ｐゴシック" w:hint="eastAsia"/>
          <w:sz w:val="20"/>
          <w:szCs w:val="20"/>
        </w:rPr>
        <w:t>体験WEBサイト</w:t>
      </w:r>
      <w:r w:rsidR="008F4721">
        <w:rPr>
          <w:rFonts w:ascii="ＭＳ Ｐゴシック" w:eastAsia="ＭＳ Ｐゴシック" w:hAnsi="ＭＳ Ｐゴシック" w:hint="eastAsia"/>
          <w:sz w:val="20"/>
          <w:szCs w:val="20"/>
        </w:rPr>
        <w:t>等</w:t>
      </w:r>
      <w:r w:rsidR="000825E3" w:rsidRPr="008D1629">
        <w:rPr>
          <w:rFonts w:ascii="ＭＳ Ｐゴシック" w:eastAsia="ＭＳ Ｐゴシック" w:hAnsi="ＭＳ Ｐゴシック" w:hint="eastAsia"/>
          <w:sz w:val="20"/>
          <w:szCs w:val="20"/>
        </w:rPr>
        <w:t>を参照すること。</w:t>
      </w:r>
    </w:p>
    <w:p w:rsidR="000A589B" w:rsidRDefault="000A589B" w:rsidP="00DE5205">
      <w:pPr>
        <w:ind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p w:rsidR="00706909" w:rsidRDefault="00706909" w:rsidP="00DE5205">
      <w:pPr>
        <w:ind w:firstLineChars="300" w:firstLine="630"/>
        <w:rPr>
          <w:rFonts w:ascii="HGS創英角ｺﾞｼｯｸUB" w:eastAsia="HGS創英角ｺﾞｼｯｸUB" w:hAnsi="HGS創英角ｺﾞｼｯｸUB"/>
          <w:szCs w:val="21"/>
          <w:u w:val="thick"/>
        </w:rPr>
      </w:pPr>
    </w:p>
    <w:p w:rsidR="000A589B" w:rsidRDefault="00A26FB1" w:rsidP="00DE5205">
      <w:pPr>
        <w:ind w:firstLineChars="300" w:firstLine="630"/>
        <w:rPr>
          <w:rFonts w:ascii="ＭＳ Ｐゴシック" w:eastAsia="ＭＳ Ｐゴシック" w:hAnsi="ＭＳ Ｐゴシック"/>
          <w:sz w:val="20"/>
          <w:szCs w:val="20"/>
        </w:rPr>
      </w:pPr>
      <w:r w:rsidRPr="00103A71">
        <w:rPr>
          <w:rFonts w:ascii="HGS創英角ｺﾞｼｯｸUB" w:eastAsia="HGS創英角ｺﾞｼｯｸUB" w:hAnsi="HGS創英角ｺﾞｼｯｸUB" w:hint="eastAsia"/>
          <w:szCs w:val="21"/>
          <w:u w:val="thick"/>
        </w:rPr>
        <w:t>早稲田大学入学センター　FAQより</w:t>
      </w:r>
      <w:r w:rsidR="00FC128E" w:rsidRPr="00103A71">
        <w:rPr>
          <w:rFonts w:ascii="ＭＳ Ｐゴシック" w:eastAsia="ＭＳ Ｐゴシック" w:hAnsi="ＭＳ Ｐゴシック" w:hint="eastAsia"/>
          <w:szCs w:val="21"/>
        </w:rPr>
        <w:t xml:space="preserve">　</w:t>
      </w:r>
      <w:r w:rsidR="00FC128E">
        <w:rPr>
          <w:rFonts w:ascii="ＭＳ Ｐゴシック" w:eastAsia="ＭＳ Ｐゴシック" w:hAnsi="ＭＳ Ｐゴシック" w:hint="eastAsia"/>
          <w:sz w:val="20"/>
          <w:szCs w:val="20"/>
        </w:rPr>
        <w:t>（一部抜粋）</w:t>
      </w:r>
    </w:p>
    <w:p w:rsidR="00DA4C28" w:rsidRDefault="00DA4C28" w:rsidP="00DE5205">
      <w:pPr>
        <w:ind w:firstLineChars="300" w:firstLine="600"/>
        <w:rPr>
          <w:rFonts w:ascii="ＭＳ Ｐゴシック" w:eastAsia="ＭＳ Ｐゴシック" w:hAnsi="ＭＳ Ｐゴシック"/>
          <w:sz w:val="20"/>
          <w:szCs w:val="20"/>
        </w:rPr>
      </w:pPr>
    </w:p>
    <w:p w:rsidR="00A26FB1" w:rsidRDefault="00A26FB1" w:rsidP="00DE5205">
      <w:pPr>
        <w:ind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・心理学を学ぶには、どの学部でどのようなことが学べますか。</w:t>
      </w:r>
    </w:p>
    <w:p w:rsidR="00A26FB1" w:rsidRPr="00DA4C28" w:rsidRDefault="00A26FB1" w:rsidP="00FC128E">
      <w:pPr>
        <w:spacing w:line="0" w:lineRule="atLeast"/>
        <w:ind w:leftChars="300" w:left="830" w:hangingChars="100" w:hanging="200"/>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FC128E">
        <w:rPr>
          <w:rFonts w:ascii="ＭＳ Ｐゴシック" w:eastAsia="ＭＳ Ｐゴシック" w:hAnsi="ＭＳ Ｐゴシック" w:hint="eastAsia"/>
          <w:sz w:val="18"/>
          <w:szCs w:val="18"/>
        </w:rPr>
        <w:t xml:space="preserve">　</w:t>
      </w:r>
      <w:r w:rsidR="00FC128E">
        <w:rPr>
          <w:rFonts w:ascii="ＭＳ Ｐゴシック" w:eastAsia="ＭＳ Ｐゴシック" w:hAnsi="ＭＳ Ｐゴシック" w:hint="eastAsia"/>
          <w:sz w:val="18"/>
          <w:szCs w:val="18"/>
        </w:rPr>
        <w:t xml:space="preserve">　</w:t>
      </w:r>
      <w:r w:rsidRPr="00DA4C28">
        <w:rPr>
          <w:rFonts w:ascii="ＭＳ Ｐゴシック" w:eastAsia="ＭＳ Ｐゴシック" w:hAnsi="ＭＳ Ｐゴシック" w:hint="eastAsia"/>
          <w:sz w:val="18"/>
          <w:szCs w:val="18"/>
        </w:rPr>
        <w:t>文化構想</w:t>
      </w:r>
      <w:r w:rsidR="00D73670">
        <w:rPr>
          <w:rFonts w:ascii="ＭＳ Ｐゴシック" w:eastAsia="ＭＳ Ｐゴシック" w:hAnsi="ＭＳ Ｐゴシック" w:hint="eastAsia"/>
          <w:sz w:val="18"/>
          <w:szCs w:val="18"/>
        </w:rPr>
        <w:t>学部・現代人間論系、文学部・心理学コース、教育学部・教育心理学専</w:t>
      </w:r>
      <w:r w:rsidRPr="00DA4C28">
        <w:rPr>
          <w:rFonts w:ascii="ＭＳ Ｐゴシック" w:eastAsia="ＭＳ Ｐゴシック" w:hAnsi="ＭＳ Ｐゴシック" w:hint="eastAsia"/>
          <w:sz w:val="18"/>
          <w:szCs w:val="18"/>
        </w:rPr>
        <w:t>修、人間科学部の全学科（人間環境科学科・健康福祉科学科・人間情報科学）で学ぶことが可能です。どの学部でも、多くの専門家・心理学者を擁し、実験実習を交え、基礎から専門まで深く学ぶことができます。あえて違いを見つけるならば、教育学部では学部の性格上、教育評論・教授心理学・学校カウンセリングなどの、教育心理学に関する勉強が中心になります。また、文化構想学部、現代人間論系では、心理学だけではなく、哲学や文学、社会学などいろいろな専門の教員が配置されているため、幅広い分野を学ぶことができます。反面、他の学部に較べると心理学にかける比重は小さくなります。人間科学部ではどの学科にも心理学の専門家が配置されて</w:t>
      </w:r>
      <w:r w:rsidR="00FC128E" w:rsidRPr="00DA4C28">
        <w:rPr>
          <w:rFonts w:ascii="ＭＳ Ｐゴシック" w:eastAsia="ＭＳ Ｐゴシック" w:hAnsi="ＭＳ Ｐゴシック" w:hint="eastAsia"/>
          <w:sz w:val="18"/>
          <w:szCs w:val="18"/>
        </w:rPr>
        <w:t>いますが、健康福祉学科では臨床心理学（カウンセリング）について学ぶことができます。</w:t>
      </w:r>
    </w:p>
    <w:p w:rsidR="00FC128E" w:rsidRPr="00FC128E" w:rsidRDefault="00FC128E" w:rsidP="00FC128E">
      <w:pPr>
        <w:spacing w:line="0" w:lineRule="atLeast"/>
        <w:ind w:leftChars="300" w:left="810" w:hangingChars="100" w:hanging="180"/>
        <w:rPr>
          <w:rFonts w:ascii="ＭＳ Ｐゴシック" w:eastAsia="ＭＳ Ｐゴシック" w:hAnsi="ＭＳ Ｐゴシック"/>
          <w:sz w:val="18"/>
          <w:szCs w:val="18"/>
        </w:rPr>
      </w:pPr>
    </w:p>
    <w:p w:rsidR="00FC128E" w:rsidRDefault="00FC128E" w:rsidP="00FC128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・環境について学びたいのですが、早稲田大学ではどのような方法で環境について学べますか。</w:t>
      </w:r>
    </w:p>
    <w:p w:rsidR="00FC128E" w:rsidRPr="00DA4C28" w:rsidRDefault="00FC128E" w:rsidP="00ED1274">
      <w:pPr>
        <w:spacing w:line="0" w:lineRule="atLeast"/>
        <w:ind w:left="800" w:hangingChars="400" w:hanging="800"/>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ED1274">
        <w:rPr>
          <w:rFonts w:ascii="ＭＳ Ｐゴシック" w:eastAsia="ＭＳ Ｐゴシック" w:hAnsi="ＭＳ Ｐゴシック" w:hint="eastAsia"/>
          <w:sz w:val="18"/>
          <w:szCs w:val="18"/>
        </w:rPr>
        <w:t xml:space="preserve">　</w:t>
      </w:r>
      <w:r w:rsidRPr="00DA4C28">
        <w:rPr>
          <w:rFonts w:ascii="ＭＳ Ｐゴシック" w:eastAsia="ＭＳ Ｐゴシック" w:hAnsi="ＭＳ Ｐゴシック" w:hint="eastAsia"/>
          <w:sz w:val="18"/>
          <w:szCs w:val="18"/>
        </w:rPr>
        <w:t>環境問題というと地球温暖化やオゾンホール、自然破壊、海洋汚染などを思い浮かべる人が多いことでしょう。しかし、ゴミ問題や騒音問題など、身近な問題も非常に多く、環境問題の多くは私たちの日々の生活に深く関わっています。最近、環境の名を冠した学部・学科が増えていますが、環境学という学問分野は様々な分野が集まった学際領域だと考えてください。従って、社会科学系からは法律や行政社会学、環境経済学などの面からアプローチし、理工系からは資源</w:t>
      </w:r>
      <w:r w:rsidR="00ED1274" w:rsidRPr="00DA4C28">
        <w:rPr>
          <w:rFonts w:ascii="ＭＳ Ｐゴシック" w:eastAsia="ＭＳ Ｐゴシック" w:hAnsi="ＭＳ Ｐゴシック" w:hint="eastAsia"/>
          <w:sz w:val="18"/>
          <w:szCs w:val="18"/>
        </w:rPr>
        <w:t>・エネルギー・材料・建築・土木・化学・電気・システムといった幅広い分野で研究を活発に行っています。早稲田大学では人間科学部・人間環境科学科や創造理工学部の環境資源工学科、社会環境工学科で学べます。</w:t>
      </w:r>
    </w:p>
    <w:p w:rsidR="00ED1274" w:rsidRDefault="00ED1274" w:rsidP="00ED1274">
      <w:pPr>
        <w:spacing w:line="0" w:lineRule="atLeast"/>
        <w:ind w:left="720" w:hangingChars="400" w:hanging="720"/>
        <w:rPr>
          <w:rFonts w:ascii="ＭＳ Ｐゴシック" w:eastAsia="ＭＳ Ｐゴシック" w:hAnsi="ＭＳ Ｐゴシック"/>
          <w:sz w:val="18"/>
          <w:szCs w:val="18"/>
        </w:rPr>
      </w:pPr>
    </w:p>
    <w:p w:rsidR="00ED1274" w:rsidRDefault="00ED1274" w:rsidP="00ED1274">
      <w:pPr>
        <w:spacing w:line="0" w:lineRule="atLeast"/>
        <w:ind w:left="720" w:hangingChars="400" w:hanging="72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 xml:space="preserve">　　　　　　・</w:t>
      </w:r>
      <w:r w:rsidR="00D73670">
        <w:rPr>
          <w:rFonts w:ascii="ＭＳ Ｐゴシック" w:eastAsia="ＭＳ Ｐゴシック" w:hAnsi="ＭＳ Ｐゴシック" w:hint="eastAsia"/>
          <w:sz w:val="20"/>
          <w:szCs w:val="20"/>
        </w:rPr>
        <w:t>文学部の教育学コースと教育学部の教育学科教育学専</w:t>
      </w:r>
      <w:r w:rsidR="00B57E9D" w:rsidRPr="00B57E9D">
        <w:rPr>
          <w:rFonts w:ascii="ＭＳ Ｐゴシック" w:eastAsia="ＭＳ Ｐゴシック" w:hAnsi="ＭＳ Ｐゴシック" w:hint="eastAsia"/>
          <w:sz w:val="20"/>
          <w:szCs w:val="20"/>
        </w:rPr>
        <w:t>修の違いを教えてください。</w:t>
      </w:r>
    </w:p>
    <w:p w:rsidR="00B57E9D" w:rsidRPr="00DA4C28" w:rsidRDefault="00B57E9D" w:rsidP="00ED1274">
      <w:pPr>
        <w:spacing w:line="0" w:lineRule="atLeast"/>
        <w:ind w:left="800" w:hangingChars="400" w:hanging="800"/>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DA4C28">
        <w:rPr>
          <w:rFonts w:ascii="ＭＳ Ｐゴシック" w:eastAsia="ＭＳ Ｐゴシック" w:hAnsi="ＭＳ Ｐゴシック" w:hint="eastAsia"/>
          <w:sz w:val="18"/>
          <w:szCs w:val="18"/>
        </w:rPr>
        <w:t>結論から言うと、どちらの学部でも教育学について深く学ぶことができます。どちらの学部でも教員免許が取得できますので、師事したい教員、学びたい学問分野が確定しているのならば、その教員や、そのテーマに沿ったゼミのある学部を選ぶべき</w:t>
      </w:r>
      <w:r w:rsidR="00D73670">
        <w:rPr>
          <w:rFonts w:ascii="ＭＳ Ｐゴシック" w:eastAsia="ＭＳ Ｐゴシック" w:hAnsi="ＭＳ Ｐゴシック" w:hint="eastAsia"/>
          <w:sz w:val="18"/>
          <w:szCs w:val="18"/>
        </w:rPr>
        <w:t>でしょう。ただし、文学部の教育学コースに比べ、教育学部の教育学専</w:t>
      </w:r>
      <w:r w:rsidRPr="00DA4C28">
        <w:rPr>
          <w:rFonts w:ascii="ＭＳ Ｐゴシック" w:eastAsia="ＭＳ Ｐゴシック" w:hAnsi="ＭＳ Ｐゴシック" w:hint="eastAsia"/>
          <w:sz w:val="18"/>
          <w:szCs w:val="18"/>
        </w:rPr>
        <w:t>修には約4倍の学生が在籍しており、当然ながらゼミ（演習科目）も多く設置され、選択の幅は広がります。また、教育学以外の部分での、学部による相違もあります。大きな違いは、文学部は1年生ではコースに所属せず、基礎教育を受け、2年進級時に所属するコースが決まりますが、教育学部では入学の段階で学科が決まっている点が挙げられます。</w:t>
      </w:r>
    </w:p>
    <w:p w:rsidR="00B57E9D" w:rsidRDefault="00B57E9D" w:rsidP="00ED1274">
      <w:pPr>
        <w:spacing w:line="0" w:lineRule="atLeast"/>
        <w:ind w:left="720" w:hangingChars="400" w:hanging="720"/>
        <w:rPr>
          <w:rFonts w:ascii="ＭＳ Ｐゴシック" w:eastAsia="ＭＳ Ｐゴシック" w:hAnsi="ＭＳ Ｐゴシック"/>
          <w:sz w:val="18"/>
          <w:szCs w:val="18"/>
        </w:rPr>
      </w:pPr>
    </w:p>
    <w:p w:rsidR="00B57E9D" w:rsidRDefault="00B57E9D" w:rsidP="00ED1274">
      <w:pPr>
        <w:spacing w:line="0" w:lineRule="atLeast"/>
        <w:ind w:left="720" w:hangingChars="400" w:hanging="72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 xml:space="preserve">　　　　　　・</w:t>
      </w:r>
      <w:r w:rsidR="00E97971" w:rsidRPr="00E97971">
        <w:rPr>
          <w:rFonts w:ascii="ＭＳ Ｐゴシック" w:eastAsia="ＭＳ Ｐゴシック" w:hAnsi="ＭＳ Ｐゴシック" w:hint="eastAsia"/>
          <w:sz w:val="20"/>
          <w:szCs w:val="20"/>
        </w:rPr>
        <w:t>都市計画等について研究したいのですが、創造理工学部の建築学科と社会環境工学科の教育内容の違いを教えてください。</w:t>
      </w:r>
    </w:p>
    <w:p w:rsidR="00DA4C28" w:rsidRPr="00DA4C28" w:rsidRDefault="00E97971" w:rsidP="00706909">
      <w:pPr>
        <w:spacing w:line="0" w:lineRule="atLeast"/>
        <w:ind w:left="800" w:hangingChars="400" w:hanging="800"/>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E97971">
        <w:rPr>
          <w:rFonts w:ascii="ＭＳ Ｐゴシック" w:eastAsia="ＭＳ Ｐゴシック" w:hAnsi="ＭＳ Ｐゴシック" w:hint="eastAsia"/>
          <w:sz w:val="19"/>
          <w:szCs w:val="19"/>
        </w:rPr>
        <w:t xml:space="preserve">　</w:t>
      </w:r>
      <w:r w:rsidRPr="00DA4C28">
        <w:rPr>
          <w:rFonts w:ascii="ＭＳ Ｐゴシック" w:eastAsia="ＭＳ Ｐゴシック" w:hAnsi="ＭＳ Ｐゴシック" w:hint="eastAsia"/>
          <w:sz w:val="18"/>
          <w:szCs w:val="18"/>
        </w:rPr>
        <w:t>創造理工学部・建築学科では、都市計画部門において、都市計画の基本的な考え方、アーバンデザインの方法など多くの都市の事例から学びます。また、将来、まちづくりや都市計画の実務に携わろうする学生のために、都市設計の演習などを行います。創造理工学部・社会環境工学科では、計画基礎手法、都市計画、都市システム解析、交通計画、景観計画、景観デザインなどに基づいた都市・地域の配置と空間構成及び市街地整備、都市交通および都市防災、パブリックスペースの計画やデザインを中心に調査、解析、</w:t>
      </w:r>
      <w:r w:rsidR="00DA4C28" w:rsidRPr="00DA4C28">
        <w:rPr>
          <w:rFonts w:ascii="ＭＳ Ｐゴシック" w:eastAsia="ＭＳ Ｐゴシック" w:hAnsi="ＭＳ Ｐゴシック" w:hint="eastAsia"/>
          <w:sz w:val="18"/>
          <w:szCs w:val="18"/>
        </w:rPr>
        <w:t>整備、デザイン、管理、運営に至る教育研究が行われています。</w:t>
      </w:r>
    </w:p>
    <w:sectPr w:rsidR="00DA4C28" w:rsidRPr="00DA4C28" w:rsidSect="00B478D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10D0"/>
    <w:multiLevelType w:val="hybridMultilevel"/>
    <w:tmpl w:val="F588ED00"/>
    <w:lvl w:ilvl="0" w:tplc="D742ABB0">
      <w:start w:val="1"/>
      <w:numFmt w:val="decimalEnclosedCircle"/>
      <w:lvlText w:val="%1"/>
      <w:lvlJc w:val="left"/>
      <w:pPr>
        <w:ind w:left="360" w:hanging="36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506509"/>
    <w:multiLevelType w:val="hybridMultilevel"/>
    <w:tmpl w:val="31921426"/>
    <w:lvl w:ilvl="0" w:tplc="0346E4AC">
      <w:start w:val="1"/>
      <w:numFmt w:val="bullet"/>
      <w:lvlText w:val="◎"/>
      <w:lvlJc w:val="left"/>
      <w:pPr>
        <w:ind w:left="360" w:hanging="360"/>
      </w:pPr>
      <w:rPr>
        <w:rFonts w:ascii="游明朝" w:eastAsia="游明朝" w:hAnsi="游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776264"/>
    <w:multiLevelType w:val="hybridMultilevel"/>
    <w:tmpl w:val="97980674"/>
    <w:lvl w:ilvl="0" w:tplc="0892083A">
      <w:start w:val="1"/>
      <w:numFmt w:val="decimalEnclosedCircle"/>
      <w:lvlText w:val="%1"/>
      <w:lvlJc w:val="left"/>
      <w:pPr>
        <w:ind w:left="643" w:hanging="360"/>
      </w:pPr>
      <w:rPr>
        <w:rFonts w:ascii="HGPｺﾞｼｯｸE" w:eastAsia="HGPｺﾞｼｯｸE" w:hAnsi="HGPｺﾞｼｯｸE"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D20321"/>
    <w:multiLevelType w:val="hybridMultilevel"/>
    <w:tmpl w:val="CE18F288"/>
    <w:lvl w:ilvl="0" w:tplc="B55AF3B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72591EF3"/>
    <w:multiLevelType w:val="hybridMultilevel"/>
    <w:tmpl w:val="3D10D8B6"/>
    <w:lvl w:ilvl="0" w:tplc="A24CDC2C">
      <w:start w:val="1"/>
      <w:numFmt w:val="decimalEnclosedCircle"/>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7D"/>
    <w:rsid w:val="00007B60"/>
    <w:rsid w:val="000318C7"/>
    <w:rsid w:val="00033EED"/>
    <w:rsid w:val="00054739"/>
    <w:rsid w:val="000825E3"/>
    <w:rsid w:val="000A57D6"/>
    <w:rsid w:val="000A589B"/>
    <w:rsid w:val="000C0949"/>
    <w:rsid w:val="000F3420"/>
    <w:rsid w:val="000F463A"/>
    <w:rsid w:val="00103A71"/>
    <w:rsid w:val="0012772E"/>
    <w:rsid w:val="001468F3"/>
    <w:rsid w:val="00173AE5"/>
    <w:rsid w:val="001A1D15"/>
    <w:rsid w:val="00203C47"/>
    <w:rsid w:val="00206F77"/>
    <w:rsid w:val="00241FE9"/>
    <w:rsid w:val="0024694D"/>
    <w:rsid w:val="00276039"/>
    <w:rsid w:val="002A67E4"/>
    <w:rsid w:val="00321FDE"/>
    <w:rsid w:val="00376568"/>
    <w:rsid w:val="003A0CDA"/>
    <w:rsid w:val="003F564C"/>
    <w:rsid w:val="00454097"/>
    <w:rsid w:val="00454F79"/>
    <w:rsid w:val="004715D8"/>
    <w:rsid w:val="004832EA"/>
    <w:rsid w:val="004A3971"/>
    <w:rsid w:val="004B5EAE"/>
    <w:rsid w:val="005150F0"/>
    <w:rsid w:val="005370A1"/>
    <w:rsid w:val="00580A34"/>
    <w:rsid w:val="00590784"/>
    <w:rsid w:val="005D6A1B"/>
    <w:rsid w:val="00613287"/>
    <w:rsid w:val="00637E9D"/>
    <w:rsid w:val="0068018C"/>
    <w:rsid w:val="006A65E4"/>
    <w:rsid w:val="006D0706"/>
    <w:rsid w:val="006E0E11"/>
    <w:rsid w:val="00701B60"/>
    <w:rsid w:val="00704DDC"/>
    <w:rsid w:val="00706909"/>
    <w:rsid w:val="00711EB1"/>
    <w:rsid w:val="00737F0E"/>
    <w:rsid w:val="00776BCB"/>
    <w:rsid w:val="00783612"/>
    <w:rsid w:val="0079049B"/>
    <w:rsid w:val="00793D12"/>
    <w:rsid w:val="007F7B5B"/>
    <w:rsid w:val="00833D28"/>
    <w:rsid w:val="0087771B"/>
    <w:rsid w:val="00895A3F"/>
    <w:rsid w:val="008B7BD4"/>
    <w:rsid w:val="008C1D7C"/>
    <w:rsid w:val="008D1629"/>
    <w:rsid w:val="008E215F"/>
    <w:rsid w:val="008F0A86"/>
    <w:rsid w:val="008F4721"/>
    <w:rsid w:val="008F7759"/>
    <w:rsid w:val="009058FE"/>
    <w:rsid w:val="009268FA"/>
    <w:rsid w:val="00940E6C"/>
    <w:rsid w:val="0097027B"/>
    <w:rsid w:val="00974CFE"/>
    <w:rsid w:val="00977678"/>
    <w:rsid w:val="00977ECD"/>
    <w:rsid w:val="009823E3"/>
    <w:rsid w:val="00991A26"/>
    <w:rsid w:val="009B50A3"/>
    <w:rsid w:val="009E409E"/>
    <w:rsid w:val="009E4FDE"/>
    <w:rsid w:val="009F17F8"/>
    <w:rsid w:val="00A17A8F"/>
    <w:rsid w:val="00A26FB1"/>
    <w:rsid w:val="00A3056B"/>
    <w:rsid w:val="00A40E68"/>
    <w:rsid w:val="00A50FE4"/>
    <w:rsid w:val="00A53429"/>
    <w:rsid w:val="00A62FCE"/>
    <w:rsid w:val="00A7303E"/>
    <w:rsid w:val="00A759FE"/>
    <w:rsid w:val="00AA3742"/>
    <w:rsid w:val="00AA5AFF"/>
    <w:rsid w:val="00AB1411"/>
    <w:rsid w:val="00AD07D4"/>
    <w:rsid w:val="00B31238"/>
    <w:rsid w:val="00B478D5"/>
    <w:rsid w:val="00B57E9D"/>
    <w:rsid w:val="00BA5554"/>
    <w:rsid w:val="00BC1B26"/>
    <w:rsid w:val="00BC232D"/>
    <w:rsid w:val="00BC5191"/>
    <w:rsid w:val="00BD4726"/>
    <w:rsid w:val="00BE2500"/>
    <w:rsid w:val="00BE25E4"/>
    <w:rsid w:val="00BF2D7D"/>
    <w:rsid w:val="00C61D5C"/>
    <w:rsid w:val="00C975E8"/>
    <w:rsid w:val="00D24E01"/>
    <w:rsid w:val="00D30E4B"/>
    <w:rsid w:val="00D374E7"/>
    <w:rsid w:val="00D651D1"/>
    <w:rsid w:val="00D6697B"/>
    <w:rsid w:val="00D73670"/>
    <w:rsid w:val="00D77160"/>
    <w:rsid w:val="00D80A0E"/>
    <w:rsid w:val="00DA4C28"/>
    <w:rsid w:val="00DE5205"/>
    <w:rsid w:val="00E076FF"/>
    <w:rsid w:val="00E22504"/>
    <w:rsid w:val="00E2379F"/>
    <w:rsid w:val="00E25A64"/>
    <w:rsid w:val="00E67966"/>
    <w:rsid w:val="00E971BB"/>
    <w:rsid w:val="00E97971"/>
    <w:rsid w:val="00ED1274"/>
    <w:rsid w:val="00ED7E22"/>
    <w:rsid w:val="00F06696"/>
    <w:rsid w:val="00F55D61"/>
    <w:rsid w:val="00FB0093"/>
    <w:rsid w:val="00FC128E"/>
    <w:rsid w:val="00FC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9EC92B-7264-48CC-AD05-097EE4CA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D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5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5554"/>
    <w:rPr>
      <w:rFonts w:asciiTheme="majorHAnsi" w:eastAsiaTheme="majorEastAsia" w:hAnsiTheme="majorHAnsi" w:cstheme="majorBidi"/>
      <w:sz w:val="18"/>
      <w:szCs w:val="18"/>
    </w:rPr>
  </w:style>
  <w:style w:type="paragraph" w:styleId="a5">
    <w:name w:val="List Paragraph"/>
    <w:basedOn w:val="a"/>
    <w:uiPriority w:val="34"/>
    <w:qFormat/>
    <w:rsid w:val="008F0A86"/>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F6C2E-C9B4-4EF1-9140-426ACF67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2020-06-22T23:48:00Z</cp:lastPrinted>
  <dcterms:created xsi:type="dcterms:W3CDTF">2020-06-26T05:17:00Z</dcterms:created>
  <dcterms:modified xsi:type="dcterms:W3CDTF">2020-06-26T05:17:00Z</dcterms:modified>
</cp:coreProperties>
</file>