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C9D8" w14:textId="3F9AAACF" w:rsidR="00B4038D" w:rsidRDefault="00B4038D" w:rsidP="00B4038D">
      <w:pPr>
        <w:jc w:val="right"/>
        <w:rPr>
          <w:lang w:eastAsia="zh-CN"/>
        </w:rPr>
      </w:pPr>
      <w:r>
        <w:rPr>
          <w:rFonts w:hint="eastAsia"/>
          <w:lang w:eastAsia="zh-CN"/>
        </w:rPr>
        <w:t>７</w:t>
      </w:r>
      <w:r w:rsidRPr="00B4038D">
        <w:rPr>
          <w:lang w:eastAsia="zh-CN"/>
        </w:rPr>
        <w:t>江商高第</w:t>
      </w:r>
      <w:r w:rsidR="00D1161B">
        <w:rPr>
          <w:rFonts w:hint="eastAsia"/>
          <w:lang w:eastAsia="zh-CN"/>
        </w:rPr>
        <w:t>802</w:t>
      </w:r>
      <w:r w:rsidRPr="00B4038D">
        <w:rPr>
          <w:lang w:eastAsia="zh-CN"/>
        </w:rPr>
        <w:t xml:space="preserve">号 </w:t>
      </w:r>
    </w:p>
    <w:p w14:paraId="3D737D58" w14:textId="73620327" w:rsidR="00B4038D" w:rsidRDefault="00B4038D" w:rsidP="00B4038D">
      <w:pPr>
        <w:jc w:val="right"/>
        <w:rPr>
          <w:lang w:eastAsia="zh-CN"/>
        </w:rPr>
      </w:pPr>
      <w:r>
        <w:rPr>
          <w:rFonts w:hint="eastAsia"/>
          <w:lang w:eastAsia="zh-CN"/>
        </w:rPr>
        <w:t>令和7年</w:t>
      </w:r>
      <w:r w:rsidR="00D1161B">
        <w:rPr>
          <w:rFonts w:hint="eastAsia"/>
          <w:lang w:eastAsia="zh-CN"/>
        </w:rPr>
        <w:t>11</w:t>
      </w:r>
      <w:r>
        <w:rPr>
          <w:rFonts w:hint="eastAsia"/>
          <w:lang w:eastAsia="zh-CN"/>
        </w:rPr>
        <w:t>月</w:t>
      </w:r>
      <w:r w:rsidR="00D1161B">
        <w:rPr>
          <w:rFonts w:hint="eastAsia"/>
          <w:lang w:eastAsia="zh-CN"/>
        </w:rPr>
        <w:t>１</w:t>
      </w:r>
      <w:r>
        <w:rPr>
          <w:rFonts w:hint="eastAsia"/>
          <w:lang w:eastAsia="zh-CN"/>
        </w:rPr>
        <w:t>日</w:t>
      </w:r>
      <w:r w:rsidRPr="00B4038D">
        <w:rPr>
          <w:lang w:eastAsia="zh-CN"/>
        </w:rPr>
        <w:t xml:space="preserve"> </w:t>
      </w:r>
    </w:p>
    <w:p w14:paraId="605CABC5" w14:textId="77777777" w:rsidR="00B4038D" w:rsidRDefault="00B4038D">
      <w:pPr>
        <w:rPr>
          <w:lang w:eastAsia="zh-CN"/>
        </w:rPr>
      </w:pPr>
    </w:p>
    <w:p w14:paraId="39DCC1A3" w14:textId="431B0EC8" w:rsidR="00B4038D" w:rsidRDefault="00B4038D" w:rsidP="00B4038D">
      <w:pPr>
        <w:jc w:val="center"/>
      </w:pPr>
      <w:r w:rsidRPr="00B4038D">
        <w:t xml:space="preserve">東京都立江東商業高等学校 </w:t>
      </w:r>
      <w:r>
        <w:rPr>
          <w:rFonts w:hint="eastAsia"/>
        </w:rPr>
        <w:t xml:space="preserve">　　</w:t>
      </w:r>
      <w:r w:rsidRPr="00B4038D">
        <w:t>いじめ防止基本方針</w:t>
      </w:r>
    </w:p>
    <w:p w14:paraId="330212BF" w14:textId="77777777" w:rsidR="00374FCC" w:rsidRDefault="00374FCC" w:rsidP="00C270E6"/>
    <w:p w14:paraId="5D27C6FB" w14:textId="77777777" w:rsidR="00B4038D" w:rsidRDefault="00B4038D">
      <w:r w:rsidRPr="00B4038D">
        <w:t xml:space="preserve">（１）いじめ防止基本方針の策定 </w:t>
      </w:r>
    </w:p>
    <w:p w14:paraId="65481D89" w14:textId="6DBF40D9" w:rsidR="00B4038D" w:rsidRDefault="00B4038D" w:rsidP="00B4038D">
      <w:pPr>
        <w:ind w:firstLineChars="100" w:firstLine="210"/>
      </w:pPr>
      <w:r w:rsidRPr="00B4038D">
        <w:t>いじめが、いじめを受けた生徒の教育を受ける権利を著しく侵害し、その心身の健全な 成長および人格の形成に重大な影響を与えるのみならず、その生命または身体に重大な危 険を生じさせるおそれがあるものであることに鑑み生徒の尊厳を保持するため、いじめの 防止等（いじめの防止、いじめの早期発見及びいじめへの対処をいう。以下同じ。）のため の対策に関する基本的な方針の策定について定めるとともに、いじめの防止等の対策の基 本となる事項を定めることにより、いじめの防止等の対策を総合的かつ効果的に推進する ことを目的とする。</w:t>
      </w:r>
    </w:p>
    <w:p w14:paraId="386686F8" w14:textId="77777777" w:rsidR="00B4038D" w:rsidRDefault="00B4038D" w:rsidP="00B4038D">
      <w:pPr>
        <w:ind w:firstLineChars="100" w:firstLine="210"/>
      </w:pPr>
    </w:p>
    <w:p w14:paraId="5B54F9D7" w14:textId="77777777" w:rsidR="00B4038D" w:rsidRDefault="00B4038D">
      <w:r w:rsidRPr="00B4038D">
        <w:t xml:space="preserve"> （２）学校におけるいじめの防止等の対策のための組織 </w:t>
      </w:r>
    </w:p>
    <w:p w14:paraId="53E28F9D" w14:textId="5054ABF0" w:rsidR="00B4038D" w:rsidRDefault="00B4038D" w:rsidP="00B4038D">
      <w:pPr>
        <w:ind w:firstLineChars="100" w:firstLine="210"/>
      </w:pPr>
      <w:r w:rsidRPr="00B4038D">
        <w:t xml:space="preserve">本校は校長のリーダーシップの下、いじめ問題に組織的に対応するための「学校いじめ 対策委員会」を設置する。 本校は「学校いじめ対策委員会」を支援する組織として、「学校サポートチーム」を設置 する。 </w:t>
      </w:r>
    </w:p>
    <w:p w14:paraId="66FB5D0B" w14:textId="77777777" w:rsidR="00B4038D" w:rsidRDefault="00B4038D" w:rsidP="00B4038D">
      <w:pPr>
        <w:ind w:firstLineChars="100" w:firstLine="210"/>
      </w:pPr>
    </w:p>
    <w:p w14:paraId="600559DD" w14:textId="77777777" w:rsidR="00B4038D" w:rsidRDefault="00B4038D">
      <w:r w:rsidRPr="00B4038D">
        <w:t xml:space="preserve">（３）学校におけるいじめの防止等に関する措置 </w:t>
      </w:r>
    </w:p>
    <w:p w14:paraId="6D20AD6A" w14:textId="77777777" w:rsidR="00D1161B" w:rsidRDefault="00B4038D" w:rsidP="00B4038D">
      <w:pPr>
        <w:ind w:firstLineChars="100" w:firstLine="210"/>
      </w:pPr>
      <w:r w:rsidRPr="00B4038D">
        <w:t xml:space="preserve">ⅰ）いじめの防止 </w:t>
      </w:r>
    </w:p>
    <w:p w14:paraId="1B5D174A" w14:textId="77777777" w:rsidR="00D1161B" w:rsidRDefault="00B4038D" w:rsidP="00B4038D">
      <w:pPr>
        <w:ind w:firstLineChars="100" w:firstLine="210"/>
      </w:pPr>
      <w:r w:rsidRPr="00B4038D">
        <w:t>教員の指導力の向上を図りながら、いじめを防止し、いじめを見て見ぬふりしないための</w:t>
      </w:r>
    </w:p>
    <w:p w14:paraId="6DED4AC0" w14:textId="5812C319" w:rsidR="00B4038D" w:rsidRDefault="00B4038D" w:rsidP="00D1161B">
      <w:pPr>
        <w:ind w:firstLineChars="100" w:firstLine="210"/>
      </w:pPr>
      <w:r w:rsidRPr="00B4038D">
        <w:t>取り組みを、学校一丸となって取り組む。</w:t>
      </w:r>
    </w:p>
    <w:p w14:paraId="5B5C9A1E" w14:textId="404853E5" w:rsidR="00D1161B" w:rsidRDefault="00B4038D">
      <w:r w:rsidRPr="00B4038D">
        <w:t xml:space="preserve"> </w:t>
      </w:r>
      <w:r w:rsidR="00D1161B">
        <w:rPr>
          <w:rFonts w:hint="eastAsia"/>
        </w:rPr>
        <w:t xml:space="preserve"> </w:t>
      </w:r>
      <w:r w:rsidRPr="00B4038D">
        <w:t xml:space="preserve">ⅱ）早期発見 </w:t>
      </w:r>
    </w:p>
    <w:p w14:paraId="03406296" w14:textId="77777777" w:rsidR="00D1161B" w:rsidRDefault="00B4038D" w:rsidP="00D1161B">
      <w:pPr>
        <w:ind w:firstLineChars="100" w:firstLine="210"/>
      </w:pPr>
      <w:r w:rsidRPr="00B4038D">
        <w:t xml:space="preserve">子供の日常生活からのいじめの萌芽を素早く察知し、被害の子供、周囲の子供からの </w:t>
      </w:r>
    </w:p>
    <w:p w14:paraId="5D657D3D" w14:textId="40F83212" w:rsidR="00B4038D" w:rsidRDefault="00B4038D" w:rsidP="00D1161B">
      <w:pPr>
        <w:ind w:firstLineChars="100" w:firstLine="210"/>
      </w:pPr>
      <w:r w:rsidRPr="00B4038D">
        <w:t>いじめ情報を確実に受信できるようないじめの「見える化」に取り組む。</w:t>
      </w:r>
    </w:p>
    <w:p w14:paraId="645CDAB3" w14:textId="77777777" w:rsidR="00D1161B" w:rsidRDefault="00B4038D" w:rsidP="00D1161B">
      <w:pPr>
        <w:ind w:firstLineChars="50" w:firstLine="105"/>
      </w:pPr>
      <w:r w:rsidRPr="00B4038D">
        <w:t xml:space="preserve"> ⅲ）いじめに対する措置 </w:t>
      </w:r>
    </w:p>
    <w:p w14:paraId="26B666EE" w14:textId="77777777" w:rsidR="00D1161B" w:rsidRDefault="00B4038D" w:rsidP="00D1161B">
      <w:pPr>
        <w:ind w:firstLineChars="100" w:firstLine="210"/>
      </w:pPr>
      <w:r w:rsidRPr="00B4038D">
        <w:t>いじめを把握した場合、いじめの解決のための対応方針を適切に策定し、場当たり的な</w:t>
      </w:r>
    </w:p>
    <w:p w14:paraId="56D77106" w14:textId="77777777" w:rsidR="00D1161B" w:rsidRDefault="00B4038D" w:rsidP="00D1161B">
      <w:pPr>
        <w:ind w:firstLineChars="100" w:firstLine="210"/>
      </w:pPr>
      <w:r w:rsidRPr="00B4038D">
        <w:t>対応をとらないように、学校全体で対応方針を共有して取り組む。 また、学校いじめ対</w:t>
      </w:r>
    </w:p>
    <w:p w14:paraId="08AAAD44" w14:textId="4553F559" w:rsidR="00D1161B" w:rsidRDefault="00B4038D" w:rsidP="00D1161B">
      <w:pPr>
        <w:ind w:firstLineChars="100" w:firstLine="210"/>
      </w:pPr>
      <w:r w:rsidRPr="00B4038D">
        <w:t>策委員会を核として、緊急に会議を開催し、情報の共有を図るとともに、被害子供への</w:t>
      </w:r>
    </w:p>
    <w:p w14:paraId="394DF286" w14:textId="4AE16E5E" w:rsidR="00D1161B" w:rsidRDefault="00B4038D" w:rsidP="00D1161B">
      <w:pPr>
        <w:ind w:firstLineChars="100" w:firstLine="210"/>
      </w:pPr>
      <w:r w:rsidRPr="00B4038D">
        <w:t>支援、加害の子供への指導、周囲の子供へのケアについて、役割分担を明確にして対処</w:t>
      </w:r>
    </w:p>
    <w:p w14:paraId="70A17F7D" w14:textId="3BC33552" w:rsidR="00D1161B" w:rsidRDefault="00B4038D" w:rsidP="00D1161B">
      <w:pPr>
        <w:ind w:firstLineChars="100" w:firstLine="210"/>
      </w:pPr>
      <w:r w:rsidRPr="00B4038D">
        <w:t>する。早期の東京都教育委員会へ報告し、情報を共有する。早期対応の一環として、</w:t>
      </w:r>
    </w:p>
    <w:p w14:paraId="117F3284" w14:textId="57C1AAD3" w:rsidR="00D1161B" w:rsidRDefault="00B4038D" w:rsidP="00D1161B">
      <w:pPr>
        <w:ind w:firstLineChars="100" w:firstLine="210"/>
      </w:pPr>
      <w:r w:rsidRPr="00B4038D">
        <w:t>いじめ対策保護者会を速やかに開催し、保護者に対して積極的に情報を提供し、保護者</w:t>
      </w:r>
    </w:p>
    <w:p w14:paraId="31DDAA3C" w14:textId="7EA4C0A3" w:rsidR="00B4038D" w:rsidRDefault="00B4038D" w:rsidP="00D1161B">
      <w:pPr>
        <w:ind w:firstLineChars="100" w:firstLine="210"/>
      </w:pPr>
      <w:r w:rsidRPr="00B4038D">
        <w:t xml:space="preserve">との連携・協力関係の構築を図る。 </w:t>
      </w:r>
    </w:p>
    <w:p w14:paraId="3A3AA23C" w14:textId="77777777" w:rsidR="00B4038D" w:rsidRDefault="00B4038D"/>
    <w:p w14:paraId="5106F0DB" w14:textId="77777777" w:rsidR="00B4038D" w:rsidRDefault="00B4038D">
      <w:r w:rsidRPr="00B4038D">
        <w:t xml:space="preserve">（４）重大事態への対処（学校による調査） </w:t>
      </w:r>
    </w:p>
    <w:p w14:paraId="43F0ED9E" w14:textId="77777777" w:rsidR="00D1161B" w:rsidRDefault="00B4038D" w:rsidP="00B4038D">
      <w:pPr>
        <w:ind w:firstLineChars="100" w:firstLine="210"/>
      </w:pPr>
      <w:r w:rsidRPr="00B4038D">
        <w:t xml:space="preserve">ⅰ）重大事態の発見と調査 </w:t>
      </w:r>
    </w:p>
    <w:p w14:paraId="444596AC" w14:textId="77777777" w:rsidR="00D1161B" w:rsidRDefault="00B4038D" w:rsidP="00B4038D">
      <w:pPr>
        <w:ind w:firstLineChars="100" w:firstLine="210"/>
      </w:pPr>
      <w:r w:rsidRPr="00B4038D">
        <w:t>被害の子供の自殺などの最悪のケースを回避するため、複数の教員によるマンツーマンで</w:t>
      </w:r>
    </w:p>
    <w:p w14:paraId="611F541C" w14:textId="77777777" w:rsidR="00D1161B" w:rsidRDefault="00B4038D" w:rsidP="00D1161B">
      <w:pPr>
        <w:ind w:firstLineChars="100" w:firstLine="210"/>
      </w:pPr>
      <w:r w:rsidRPr="00B4038D">
        <w:t>の保護や情報共有を徹底する。被害の子供への緊急避難措置を検討し、実施する。被害</w:t>
      </w:r>
      <w:r w:rsidR="00D1161B">
        <w:rPr>
          <w:rFonts w:hint="eastAsia"/>
        </w:rPr>
        <w:t>者</w:t>
      </w:r>
    </w:p>
    <w:p w14:paraId="2BFB9D8F" w14:textId="77777777" w:rsidR="00D1161B" w:rsidRDefault="00B4038D" w:rsidP="00D1161B">
      <w:pPr>
        <w:ind w:firstLineChars="100" w:firstLine="210"/>
      </w:pPr>
      <w:r w:rsidRPr="00B4038D">
        <w:lastRenderedPageBreak/>
        <w:t>の子供が安心して学習できる環境を確保するため、加害</w:t>
      </w:r>
      <w:r w:rsidR="00D1161B">
        <w:rPr>
          <w:rFonts w:hint="eastAsia"/>
        </w:rPr>
        <w:t>者</w:t>
      </w:r>
      <w:r w:rsidRPr="00B4038D">
        <w:t>の子供への懲戒や出席停止を検</w:t>
      </w:r>
    </w:p>
    <w:p w14:paraId="50575B47" w14:textId="77777777" w:rsidR="00D1161B" w:rsidRDefault="00B4038D" w:rsidP="00D1161B">
      <w:pPr>
        <w:ind w:firstLineChars="100" w:firstLine="210"/>
      </w:pPr>
      <w:r w:rsidRPr="00B4038D">
        <w:t>討し、措置を講ずる。被害の子供生徒に対する暴力や金銭強要などの犯罪行為が行われて</w:t>
      </w:r>
    </w:p>
    <w:p w14:paraId="1D231B69" w14:textId="77777777" w:rsidR="00D1161B" w:rsidRDefault="00B4038D" w:rsidP="00D1161B">
      <w:pPr>
        <w:ind w:firstLineChars="100" w:firstLine="210"/>
      </w:pPr>
      <w:r w:rsidRPr="00B4038D">
        <w:t>いると疑われる場合、被害の子供を守るとともに周囲の子供に被害が拡大しないように</w:t>
      </w:r>
    </w:p>
    <w:p w14:paraId="5D1ABDC7" w14:textId="77777777" w:rsidR="00D1161B" w:rsidRDefault="00B4038D" w:rsidP="00D1161B">
      <w:pPr>
        <w:ind w:firstLineChars="100" w:firstLine="210"/>
      </w:pPr>
      <w:r w:rsidRPr="00B4038D">
        <w:t>するため、警察への相談・通報を行う。重大事態の発生等について東京都教育委員会に</w:t>
      </w:r>
    </w:p>
    <w:p w14:paraId="4CC32F72" w14:textId="77777777" w:rsidR="00D1161B" w:rsidRDefault="00B4038D" w:rsidP="00D1161B">
      <w:pPr>
        <w:ind w:firstLineChars="100" w:firstLine="210"/>
      </w:pPr>
      <w:r w:rsidRPr="00B4038D">
        <w:t>速やかに報告する。児童相談所など適切な外部機関と連携を図り協力して重大事態に</w:t>
      </w:r>
    </w:p>
    <w:p w14:paraId="0D5FC5E2" w14:textId="76FFF3A4" w:rsidR="00B4038D" w:rsidRDefault="00B4038D" w:rsidP="00D1161B">
      <w:pPr>
        <w:ind w:firstLineChars="100" w:firstLine="210"/>
      </w:pPr>
      <w:r w:rsidRPr="00B4038D">
        <w:t xml:space="preserve">対処する。 </w:t>
      </w:r>
    </w:p>
    <w:p w14:paraId="20A8D1FF" w14:textId="77777777" w:rsidR="00AB343F" w:rsidRDefault="00B4038D" w:rsidP="00B4038D">
      <w:pPr>
        <w:ind w:firstLineChars="100" w:firstLine="210"/>
      </w:pPr>
      <w:r w:rsidRPr="00B4038D">
        <w:t xml:space="preserve">ⅱ）調査結果の提供及び報告 </w:t>
      </w:r>
    </w:p>
    <w:p w14:paraId="72AA126A" w14:textId="2E2A3CFA" w:rsidR="006F3C69" w:rsidRDefault="00B4038D" w:rsidP="00020ABB">
      <w:pPr>
        <w:ind w:firstLineChars="200" w:firstLine="420"/>
      </w:pPr>
      <w:r w:rsidRPr="00B4038D">
        <w:t>東京都教育委員会との連携の下、いじめ対策緊急保護者会を開催し、個人情報に十分配慮した上で、事案の状況や学校の対応などについて説明を行う</w:t>
      </w:r>
      <w:r>
        <w:rPr>
          <w:rFonts w:hint="eastAsia"/>
        </w:rPr>
        <w:t>。</w:t>
      </w:r>
    </w:p>
    <w:sectPr w:rsidR="006F3C69" w:rsidSect="00C270E6">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7864" w14:textId="77777777" w:rsidR="00020ABB" w:rsidRDefault="00020ABB" w:rsidP="00020ABB">
      <w:r>
        <w:separator/>
      </w:r>
    </w:p>
  </w:endnote>
  <w:endnote w:type="continuationSeparator" w:id="0">
    <w:p w14:paraId="0A372986" w14:textId="77777777" w:rsidR="00020ABB" w:rsidRDefault="00020ABB" w:rsidP="0002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99A1" w14:textId="77777777" w:rsidR="00020ABB" w:rsidRDefault="00020ABB" w:rsidP="00020ABB">
      <w:r>
        <w:separator/>
      </w:r>
    </w:p>
  </w:footnote>
  <w:footnote w:type="continuationSeparator" w:id="0">
    <w:p w14:paraId="65E41AA2" w14:textId="77777777" w:rsidR="00020ABB" w:rsidRDefault="00020ABB" w:rsidP="00020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F0"/>
    <w:rsid w:val="00020ABB"/>
    <w:rsid w:val="000A7803"/>
    <w:rsid w:val="000D4EF8"/>
    <w:rsid w:val="00136DD7"/>
    <w:rsid w:val="0023545A"/>
    <w:rsid w:val="00374FCC"/>
    <w:rsid w:val="0044315B"/>
    <w:rsid w:val="006F3C69"/>
    <w:rsid w:val="00913FF0"/>
    <w:rsid w:val="00AB343F"/>
    <w:rsid w:val="00B4038D"/>
    <w:rsid w:val="00C270E6"/>
    <w:rsid w:val="00C8061E"/>
    <w:rsid w:val="00D1161B"/>
    <w:rsid w:val="00EF7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B11808"/>
  <w15:chartTrackingRefBased/>
  <w15:docId w15:val="{75CD487A-5304-4232-9FB2-7594E14C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3F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3F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3F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3F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3F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3F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3F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3F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3F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3F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3F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3F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3F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3F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3F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3F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3F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3F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3F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3F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F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3F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FF0"/>
    <w:pPr>
      <w:spacing w:before="160" w:after="160"/>
      <w:jc w:val="center"/>
    </w:pPr>
    <w:rPr>
      <w:i/>
      <w:iCs/>
      <w:color w:val="404040" w:themeColor="text1" w:themeTint="BF"/>
    </w:rPr>
  </w:style>
  <w:style w:type="character" w:customStyle="1" w:styleId="a8">
    <w:name w:val="引用文 (文字)"/>
    <w:basedOn w:val="a0"/>
    <w:link w:val="a7"/>
    <w:uiPriority w:val="29"/>
    <w:rsid w:val="00913FF0"/>
    <w:rPr>
      <w:i/>
      <w:iCs/>
      <w:color w:val="404040" w:themeColor="text1" w:themeTint="BF"/>
    </w:rPr>
  </w:style>
  <w:style w:type="paragraph" w:styleId="a9">
    <w:name w:val="List Paragraph"/>
    <w:basedOn w:val="a"/>
    <w:uiPriority w:val="34"/>
    <w:qFormat/>
    <w:rsid w:val="00913FF0"/>
    <w:pPr>
      <w:ind w:left="720"/>
      <w:contextualSpacing/>
    </w:pPr>
  </w:style>
  <w:style w:type="character" w:styleId="21">
    <w:name w:val="Intense Emphasis"/>
    <w:basedOn w:val="a0"/>
    <w:uiPriority w:val="21"/>
    <w:qFormat/>
    <w:rsid w:val="00913FF0"/>
    <w:rPr>
      <w:i/>
      <w:iCs/>
      <w:color w:val="0F4761" w:themeColor="accent1" w:themeShade="BF"/>
    </w:rPr>
  </w:style>
  <w:style w:type="paragraph" w:styleId="22">
    <w:name w:val="Intense Quote"/>
    <w:basedOn w:val="a"/>
    <w:next w:val="a"/>
    <w:link w:val="23"/>
    <w:uiPriority w:val="30"/>
    <w:qFormat/>
    <w:rsid w:val="00913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3FF0"/>
    <w:rPr>
      <w:i/>
      <w:iCs/>
      <w:color w:val="0F4761" w:themeColor="accent1" w:themeShade="BF"/>
    </w:rPr>
  </w:style>
  <w:style w:type="character" w:styleId="24">
    <w:name w:val="Intense Reference"/>
    <w:basedOn w:val="a0"/>
    <w:uiPriority w:val="32"/>
    <w:qFormat/>
    <w:rsid w:val="00913FF0"/>
    <w:rPr>
      <w:b/>
      <w:bCs/>
      <w:smallCaps/>
      <w:color w:val="0F4761" w:themeColor="accent1" w:themeShade="BF"/>
      <w:spacing w:val="5"/>
    </w:rPr>
  </w:style>
  <w:style w:type="paragraph" w:styleId="aa">
    <w:name w:val="header"/>
    <w:basedOn w:val="a"/>
    <w:link w:val="ab"/>
    <w:uiPriority w:val="99"/>
    <w:unhideWhenUsed/>
    <w:rsid w:val="00020ABB"/>
    <w:pPr>
      <w:tabs>
        <w:tab w:val="center" w:pos="4252"/>
        <w:tab w:val="right" w:pos="8504"/>
      </w:tabs>
      <w:snapToGrid w:val="0"/>
    </w:pPr>
  </w:style>
  <w:style w:type="character" w:customStyle="1" w:styleId="ab">
    <w:name w:val="ヘッダー (文字)"/>
    <w:basedOn w:val="a0"/>
    <w:link w:val="aa"/>
    <w:uiPriority w:val="99"/>
    <w:rsid w:val="00020ABB"/>
  </w:style>
  <w:style w:type="paragraph" w:styleId="ac">
    <w:name w:val="footer"/>
    <w:basedOn w:val="a"/>
    <w:link w:val="ad"/>
    <w:uiPriority w:val="99"/>
    <w:unhideWhenUsed/>
    <w:rsid w:val="00020ABB"/>
    <w:pPr>
      <w:tabs>
        <w:tab w:val="center" w:pos="4252"/>
        <w:tab w:val="right" w:pos="8504"/>
      </w:tabs>
      <w:snapToGrid w:val="0"/>
    </w:pPr>
  </w:style>
  <w:style w:type="character" w:customStyle="1" w:styleId="ad">
    <w:name w:val="フッター (文字)"/>
    <w:basedOn w:val="a0"/>
    <w:link w:val="ac"/>
    <w:uiPriority w:val="99"/>
    <w:rsid w:val="00020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610</Words>
  <Characters>703</Characters>
  <Application>Microsoft Office Word</Application>
  <DocSecurity>0</DocSecurity>
  <Lines>100</Lines>
  <Paragraphs>72</Paragraphs>
  <ScaleCrop>false</ScaleCrop>
  <Company>TAIMS</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芝原　美希</dc:creator>
  <cp:keywords/>
  <dc:description/>
  <cp:lastModifiedBy>杉山　康子</cp:lastModifiedBy>
  <cp:revision>3</cp:revision>
  <cp:lastPrinted>2025-11-07T08:49:00Z</cp:lastPrinted>
  <dcterms:created xsi:type="dcterms:W3CDTF">2025-11-18T01:49:00Z</dcterms:created>
  <dcterms:modified xsi:type="dcterms:W3CDTF">2025-11-18T02:04:00Z</dcterms:modified>
</cp:coreProperties>
</file>