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1B81" w14:textId="77777777" w:rsidR="00984FBA" w:rsidRPr="00DE7689" w:rsidRDefault="00984FBA" w:rsidP="00984FBA">
      <w:pPr>
        <w:jc w:val="left"/>
        <w:rPr>
          <w:rFonts w:asciiTheme="minorEastAsia" w:eastAsiaTheme="minorEastAsia" w:hAnsiTheme="minorEastAsia"/>
          <w:sz w:val="22"/>
          <w:szCs w:val="22"/>
        </w:rPr>
      </w:pPr>
      <w:r w:rsidRPr="00DE7689">
        <w:rPr>
          <w:rFonts w:asciiTheme="minorEastAsia" w:eastAsiaTheme="minorEastAsia" w:hAnsiTheme="minorEastAsia" w:hint="eastAsia"/>
          <w:sz w:val="22"/>
          <w:szCs w:val="22"/>
        </w:rPr>
        <w:t>保護者</w:t>
      </w:r>
      <w:r w:rsidR="00B26C63">
        <w:rPr>
          <w:rFonts w:asciiTheme="minorEastAsia" w:eastAsiaTheme="minorEastAsia" w:hAnsiTheme="minorEastAsia" w:hint="eastAsia"/>
          <w:sz w:val="22"/>
          <w:szCs w:val="22"/>
        </w:rPr>
        <w:t>の皆</w:t>
      </w:r>
      <w:r w:rsidRPr="00DE7689">
        <w:rPr>
          <w:rFonts w:asciiTheme="minorEastAsia" w:eastAsiaTheme="minorEastAsia" w:hAnsiTheme="minorEastAsia" w:hint="eastAsia"/>
          <w:sz w:val="22"/>
          <w:szCs w:val="22"/>
        </w:rPr>
        <w:t>様</w:t>
      </w:r>
      <w:r w:rsidR="00B26C63">
        <w:rPr>
          <w:rFonts w:asciiTheme="minorEastAsia" w:eastAsiaTheme="minorEastAsia" w:hAnsiTheme="minorEastAsia" w:hint="eastAsia"/>
          <w:sz w:val="22"/>
          <w:szCs w:val="22"/>
        </w:rPr>
        <w:t>へ</w:t>
      </w:r>
    </w:p>
    <w:p w14:paraId="0CA5E1FB" w14:textId="77777777" w:rsidR="00984FBA" w:rsidRPr="00DE7689" w:rsidRDefault="000304CA" w:rsidP="00D16B07">
      <w:pPr>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東京都立飛鳥高等学校</w:t>
      </w:r>
      <w:r w:rsidR="00D16B07">
        <w:rPr>
          <w:rFonts w:asciiTheme="minorEastAsia" w:eastAsiaTheme="minorEastAsia" w:hAnsiTheme="minorEastAsia" w:hint="eastAsia"/>
          <w:sz w:val="22"/>
          <w:szCs w:val="22"/>
        </w:rPr>
        <w:t>長</w:t>
      </w:r>
    </w:p>
    <w:p w14:paraId="52DB23EA" w14:textId="77777777" w:rsidR="00984FBA" w:rsidRDefault="002B0CA0" w:rsidP="00984FBA">
      <w:pPr>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3BFD97A8" w14:textId="77777777" w:rsidR="00984FBA" w:rsidRPr="00DE7689" w:rsidRDefault="00984FBA" w:rsidP="00984FBA">
      <w:pPr>
        <w:jc w:val="right"/>
        <w:rPr>
          <w:rFonts w:asciiTheme="minorEastAsia" w:eastAsiaTheme="minorEastAsia" w:hAnsiTheme="minorEastAsia"/>
          <w:sz w:val="22"/>
          <w:szCs w:val="22"/>
        </w:rPr>
      </w:pPr>
    </w:p>
    <w:p w14:paraId="0AAFE519" w14:textId="77777777" w:rsidR="00984FBA" w:rsidRDefault="00840B62" w:rsidP="00984FBA">
      <w:pPr>
        <w:jc w:val="center"/>
        <w:rPr>
          <w:rFonts w:asciiTheme="minorEastAsia" w:eastAsiaTheme="minorEastAsia" w:hAnsiTheme="minorEastAsia"/>
          <w:b/>
          <w:w w:val="150"/>
          <w:sz w:val="24"/>
        </w:rPr>
      </w:pPr>
      <w:r>
        <w:rPr>
          <w:rFonts w:asciiTheme="minorEastAsia" w:eastAsiaTheme="minorEastAsia" w:hAnsiTheme="minorEastAsia" w:hint="eastAsia"/>
          <w:b/>
          <w:w w:val="150"/>
          <w:sz w:val="28"/>
          <w:szCs w:val="28"/>
        </w:rPr>
        <w:t>学校感染症</w:t>
      </w:r>
      <w:r w:rsidR="00B26C63">
        <w:rPr>
          <w:rFonts w:asciiTheme="minorEastAsia" w:eastAsiaTheme="minorEastAsia" w:hAnsiTheme="minorEastAsia" w:hint="eastAsia"/>
          <w:b/>
          <w:w w:val="150"/>
          <w:sz w:val="28"/>
          <w:szCs w:val="28"/>
        </w:rPr>
        <w:t>による出席停止について</w:t>
      </w:r>
    </w:p>
    <w:p w14:paraId="18F49420" w14:textId="77777777" w:rsidR="00984FBA" w:rsidRPr="00DE7689" w:rsidRDefault="00984FBA" w:rsidP="00984FBA">
      <w:pPr>
        <w:jc w:val="center"/>
        <w:rPr>
          <w:rFonts w:asciiTheme="minorEastAsia" w:eastAsiaTheme="minorEastAsia" w:hAnsiTheme="minorEastAsia"/>
          <w:b/>
          <w:w w:val="150"/>
          <w:sz w:val="24"/>
        </w:rPr>
      </w:pPr>
    </w:p>
    <w:p w14:paraId="79E35142" w14:textId="77777777" w:rsidR="00984FBA" w:rsidRPr="00DE7689" w:rsidRDefault="00984FBA" w:rsidP="00984FBA">
      <w:pPr>
        <w:ind w:firstLine="210"/>
        <w:rPr>
          <w:rFonts w:asciiTheme="minorEastAsia" w:eastAsiaTheme="minorEastAsia" w:hAnsiTheme="minorEastAsia"/>
          <w:sz w:val="24"/>
        </w:rPr>
      </w:pPr>
      <w:r w:rsidRPr="00DE7689">
        <w:rPr>
          <w:rFonts w:asciiTheme="minorEastAsia" w:eastAsiaTheme="minorEastAsia" w:hAnsiTheme="minorEastAsia" w:hint="eastAsia"/>
          <w:sz w:val="24"/>
        </w:rPr>
        <w:t>この度、学校で予防すべき感染症に罹患されたので出席停止となります。主治医から感染の心配がないと診断されるまでは登校を見合わせてください。</w:t>
      </w:r>
    </w:p>
    <w:p w14:paraId="20B155AD" w14:textId="77777777" w:rsidR="00984FBA" w:rsidRPr="00DE7689" w:rsidRDefault="00984FBA" w:rsidP="00984FBA">
      <w:pPr>
        <w:ind w:rightChars="-116" w:right="-244" w:firstLine="210"/>
        <w:rPr>
          <w:rFonts w:asciiTheme="minorEastAsia" w:eastAsiaTheme="minorEastAsia" w:hAnsiTheme="minorEastAsia"/>
          <w:sz w:val="24"/>
        </w:rPr>
      </w:pPr>
      <w:r w:rsidRPr="00DE7689">
        <w:rPr>
          <w:rFonts w:asciiTheme="minorEastAsia" w:eastAsiaTheme="minorEastAsia" w:hAnsiTheme="minorEastAsia" w:hint="eastAsia"/>
          <w:sz w:val="24"/>
        </w:rPr>
        <w:t>この処置は十分に休養を取り、早期に治癒されることと、他の生徒への感染を防ぐためであり、休養期間中は欠席扱いとはなりません。</w:t>
      </w:r>
    </w:p>
    <w:p w14:paraId="4E309BB3" w14:textId="77777777" w:rsidR="00984FBA" w:rsidRPr="00DE7689" w:rsidRDefault="00984FBA" w:rsidP="00984FBA">
      <w:pPr>
        <w:ind w:rightChars="-116" w:right="-244" w:firstLine="210"/>
        <w:rPr>
          <w:rFonts w:asciiTheme="minorEastAsia" w:eastAsiaTheme="minorEastAsia" w:hAnsiTheme="minorEastAsia"/>
          <w:sz w:val="24"/>
        </w:rPr>
      </w:pPr>
      <w:r w:rsidRPr="00DE7689">
        <w:rPr>
          <w:rFonts w:asciiTheme="minorEastAsia" w:eastAsiaTheme="minorEastAsia" w:hAnsiTheme="minorEastAsia" w:hint="eastAsia"/>
          <w:sz w:val="24"/>
        </w:rPr>
        <w:t>主治医の許可が出て、登校する際には以下の「出席停止連絡票」を担任へ提出ください。</w:t>
      </w:r>
    </w:p>
    <w:p w14:paraId="39D1F14D" w14:textId="77777777" w:rsidR="00984FBA" w:rsidRPr="00DE7689" w:rsidRDefault="00984FBA" w:rsidP="00984FBA">
      <w:pPr>
        <w:ind w:rightChars="-116" w:right="-244"/>
        <w:rPr>
          <w:rFonts w:asciiTheme="minorEastAsia" w:eastAsiaTheme="minorEastAsia" w:hAnsiTheme="minorEastAsia"/>
          <w:sz w:val="22"/>
          <w:szCs w:val="22"/>
        </w:rPr>
      </w:pPr>
    </w:p>
    <w:p w14:paraId="4622F78E" w14:textId="77777777" w:rsidR="00984FBA" w:rsidRPr="00DE7689" w:rsidRDefault="006007ED" w:rsidP="00984FBA">
      <w:pPr>
        <w:ind w:left="200" w:rightChars="-116" w:right="-244"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984FBA" w:rsidRPr="00DE7689">
        <w:rPr>
          <w:rFonts w:asciiTheme="minorEastAsia" w:eastAsiaTheme="minorEastAsia" w:hAnsiTheme="minorEastAsia" w:hint="eastAsia"/>
          <w:sz w:val="20"/>
          <w:szCs w:val="20"/>
        </w:rPr>
        <w:t>保護者が</w:t>
      </w:r>
      <w:r w:rsidR="00984FBA" w:rsidRPr="00DE7689">
        <w:rPr>
          <w:rFonts w:asciiTheme="minorEastAsia" w:eastAsiaTheme="minorEastAsia" w:hAnsiTheme="minorEastAsia" w:hint="eastAsia"/>
          <w:sz w:val="20"/>
          <w:szCs w:val="20"/>
          <w:u w:val="single"/>
        </w:rPr>
        <w:t>出席停止期間を主治医に確認し</w:t>
      </w:r>
      <w:r w:rsidR="00984FBA" w:rsidRPr="00DE7689">
        <w:rPr>
          <w:rFonts w:asciiTheme="minorEastAsia" w:eastAsiaTheme="minorEastAsia" w:hAnsiTheme="minorEastAsia" w:hint="eastAsia"/>
          <w:sz w:val="20"/>
          <w:szCs w:val="20"/>
        </w:rPr>
        <w:t>記入ください。</w:t>
      </w:r>
    </w:p>
    <w:p w14:paraId="467FE198" w14:textId="46321719" w:rsidR="005741B7" w:rsidRDefault="00984FBA" w:rsidP="006007ED">
      <w:pPr>
        <w:ind w:firstLine="200"/>
        <w:rPr>
          <w:rFonts w:asciiTheme="minorEastAsia" w:eastAsiaTheme="minorEastAsia" w:hAnsiTheme="minorEastAsia"/>
          <w:sz w:val="20"/>
          <w:szCs w:val="20"/>
        </w:rPr>
      </w:pPr>
      <w:r w:rsidRPr="00DE7689">
        <w:rPr>
          <w:rFonts w:asciiTheme="minorEastAsia" w:eastAsiaTheme="minorEastAsia" w:hAnsiTheme="minorEastAsia" w:hint="eastAsia"/>
          <w:sz w:val="20"/>
          <w:szCs w:val="20"/>
          <w:u w:val="single"/>
        </w:rPr>
        <w:t>薬剤情報提供書（薬の説明書）など</w:t>
      </w:r>
      <w:r w:rsidR="00F13D1B">
        <w:rPr>
          <w:rFonts w:asciiTheme="minorEastAsia" w:eastAsiaTheme="minorEastAsia" w:hAnsiTheme="minorEastAsia" w:hint="eastAsia"/>
          <w:sz w:val="20"/>
          <w:szCs w:val="20"/>
          <w:u w:val="single"/>
        </w:rPr>
        <w:t>、感染症に罹患</w:t>
      </w:r>
      <w:r w:rsidRPr="00DE7689">
        <w:rPr>
          <w:rFonts w:asciiTheme="minorEastAsia" w:eastAsiaTheme="minorEastAsia" w:hAnsiTheme="minorEastAsia" w:hint="eastAsia"/>
          <w:sz w:val="20"/>
          <w:szCs w:val="20"/>
          <w:u w:val="single"/>
        </w:rPr>
        <w:t>した旨がわかる資料を添付ください</w:t>
      </w:r>
      <w:r w:rsidRPr="00DE7689">
        <w:rPr>
          <w:rFonts w:asciiTheme="minorEastAsia" w:eastAsiaTheme="minorEastAsia" w:hAnsiTheme="minorEastAsia" w:hint="eastAsia"/>
          <w:sz w:val="20"/>
          <w:szCs w:val="20"/>
        </w:rPr>
        <w:t>。</w:t>
      </w:r>
    </w:p>
    <w:p w14:paraId="32FE6A59" w14:textId="77777777" w:rsidR="00C012C7" w:rsidRPr="00984FBA" w:rsidRDefault="00984FBA" w:rsidP="005741B7">
      <w:pPr>
        <w:ind w:leftChars="100" w:left="210"/>
        <w:rPr>
          <w:rFonts w:asciiTheme="minorEastAsia" w:eastAsiaTheme="minorEastAsia" w:hAnsiTheme="minorEastAsia"/>
          <w:sz w:val="20"/>
          <w:szCs w:val="20"/>
        </w:rPr>
      </w:pPr>
      <w:r w:rsidRPr="00DE7689">
        <w:rPr>
          <w:rFonts w:asciiTheme="minorEastAsia" w:eastAsiaTheme="minorEastAsia" w:hAnsiTheme="minorEastAsia" w:hint="eastAsia"/>
          <w:sz w:val="20"/>
          <w:szCs w:val="20"/>
        </w:rPr>
        <w:t>病気の種類や状況により医師の証明書を提出いただく場合があります。</w:t>
      </w:r>
    </w:p>
    <w:tbl>
      <w:tblPr>
        <w:tblStyle w:val="a3"/>
        <w:tblW w:w="10070" w:type="dxa"/>
        <w:tblLook w:val="04A0" w:firstRow="1" w:lastRow="0" w:firstColumn="1" w:lastColumn="0" w:noHBand="0" w:noVBand="1"/>
      </w:tblPr>
      <w:tblGrid>
        <w:gridCol w:w="10070"/>
      </w:tblGrid>
      <w:tr w:rsidR="00984FBA" w14:paraId="484A4FB8" w14:textId="77777777" w:rsidTr="005741B7">
        <w:trPr>
          <w:trHeight w:val="375"/>
        </w:trPr>
        <w:tc>
          <w:tcPr>
            <w:tcW w:w="10070" w:type="dxa"/>
            <w:tcBorders>
              <w:top w:val="nil"/>
              <w:left w:val="nil"/>
              <w:bottom w:val="dotDash" w:sz="4" w:space="0" w:color="auto"/>
              <w:right w:val="nil"/>
            </w:tcBorders>
          </w:tcPr>
          <w:p w14:paraId="6542A1E9" w14:textId="77777777" w:rsidR="00984FBA" w:rsidRDefault="00984FBA"/>
        </w:tc>
      </w:tr>
    </w:tbl>
    <w:p w14:paraId="65E12B25" w14:textId="77777777" w:rsidR="00984FBA" w:rsidRPr="00984FBA" w:rsidRDefault="00984FBA"/>
    <w:p w14:paraId="0A411A76" w14:textId="77777777" w:rsidR="00984FBA" w:rsidRPr="00DE7689" w:rsidRDefault="00984FBA" w:rsidP="005741B7">
      <w:pPr>
        <w:ind w:leftChars="100" w:left="210"/>
        <w:rPr>
          <w:rFonts w:asciiTheme="minorEastAsia" w:eastAsiaTheme="minorEastAsia" w:hAnsiTheme="minorEastAsia"/>
        </w:rPr>
      </w:pPr>
      <w:r w:rsidRPr="00DE7689">
        <w:rPr>
          <w:rFonts w:asciiTheme="minorEastAsia" w:eastAsiaTheme="minorEastAsia" w:hAnsiTheme="minorEastAsia" w:hint="eastAsia"/>
        </w:rPr>
        <w:t>東京都</w:t>
      </w:r>
      <w:r w:rsidR="00B26C63">
        <w:rPr>
          <w:rFonts w:asciiTheme="minorEastAsia" w:eastAsiaTheme="minorEastAsia" w:hAnsiTheme="minorEastAsia" w:hint="eastAsia"/>
        </w:rPr>
        <w:t>立</w:t>
      </w:r>
      <w:r w:rsidRPr="00DE7689">
        <w:rPr>
          <w:rFonts w:asciiTheme="minorEastAsia" w:eastAsiaTheme="minorEastAsia" w:hAnsiTheme="minorEastAsia" w:hint="eastAsia"/>
        </w:rPr>
        <w:t>飛鳥高等学校長　殿</w:t>
      </w:r>
    </w:p>
    <w:p w14:paraId="7EA0E98B" w14:textId="77777777" w:rsidR="00984FBA" w:rsidRPr="00DE7689" w:rsidRDefault="00984FBA" w:rsidP="00984FBA">
      <w:pPr>
        <w:ind w:left="420" w:hangingChars="100" w:hanging="420"/>
        <w:jc w:val="center"/>
        <w:rPr>
          <w:rFonts w:asciiTheme="minorEastAsia" w:eastAsiaTheme="minorEastAsia" w:hAnsiTheme="minorEastAsia"/>
          <w:w w:val="200"/>
        </w:rPr>
      </w:pPr>
      <w:r w:rsidRPr="00DE7689">
        <w:rPr>
          <w:rFonts w:asciiTheme="minorEastAsia" w:eastAsiaTheme="minorEastAsia" w:hAnsiTheme="minorEastAsia" w:hint="eastAsia"/>
          <w:w w:val="200"/>
        </w:rPr>
        <w:t>出席停止連絡票</w:t>
      </w:r>
    </w:p>
    <w:p w14:paraId="7E2C810A" w14:textId="77777777" w:rsidR="00984FBA" w:rsidRPr="00DE7689" w:rsidRDefault="00984FBA" w:rsidP="00984FBA">
      <w:pPr>
        <w:rPr>
          <w:sz w:val="22"/>
          <w:szCs w:val="22"/>
        </w:rPr>
      </w:pPr>
    </w:p>
    <w:p w14:paraId="0C5F4D1B" w14:textId="77777777" w:rsidR="00984FBA" w:rsidRPr="00DE7689" w:rsidRDefault="005741B7" w:rsidP="005741B7">
      <w:pPr>
        <w:ind w:firstLineChars="1800" w:firstLine="3960"/>
        <w:rPr>
          <w:sz w:val="22"/>
          <w:szCs w:val="22"/>
          <w:u w:val="single"/>
        </w:rPr>
      </w:pPr>
      <w:r>
        <w:rPr>
          <w:rFonts w:hint="eastAsia"/>
          <w:sz w:val="22"/>
          <w:szCs w:val="22"/>
          <w:u w:val="single"/>
        </w:rPr>
        <w:t xml:space="preserve">　　年　　　組　氏名　　　　　　　　　　　　　　　　</w:t>
      </w:r>
    </w:p>
    <w:p w14:paraId="3F1DAAA6" w14:textId="77777777" w:rsidR="00984FBA" w:rsidRPr="005741B7" w:rsidRDefault="00984FBA" w:rsidP="00984FBA">
      <w:pPr>
        <w:rPr>
          <w:sz w:val="22"/>
          <w:szCs w:val="22"/>
          <w:u w:val="single"/>
        </w:rPr>
      </w:pPr>
    </w:p>
    <w:p w14:paraId="702871BA" w14:textId="77777777" w:rsidR="00984FBA" w:rsidRPr="00DE7689" w:rsidRDefault="00984FBA" w:rsidP="00984FBA">
      <w:pPr>
        <w:rPr>
          <w:sz w:val="22"/>
          <w:szCs w:val="22"/>
        </w:rPr>
      </w:pPr>
      <w:r w:rsidRPr="00DE7689">
        <w:rPr>
          <w:rFonts w:hint="eastAsia"/>
          <w:sz w:val="22"/>
          <w:szCs w:val="22"/>
        </w:rPr>
        <w:t xml:space="preserve">　</w:t>
      </w:r>
      <w:r w:rsidR="005741B7">
        <w:rPr>
          <w:rFonts w:hint="eastAsia"/>
          <w:sz w:val="22"/>
          <w:szCs w:val="22"/>
        </w:rPr>
        <w:t xml:space="preserve">　</w:t>
      </w:r>
      <w:r w:rsidRPr="00DE7689">
        <w:rPr>
          <w:rFonts w:hint="eastAsia"/>
          <w:sz w:val="22"/>
          <w:szCs w:val="22"/>
        </w:rPr>
        <w:t>下記の疾患について、</w:t>
      </w:r>
      <w:r w:rsidRPr="00DE7689">
        <w:rPr>
          <w:rFonts w:hint="eastAsia"/>
          <w:sz w:val="22"/>
          <w:szCs w:val="22"/>
          <w:u w:val="single"/>
        </w:rPr>
        <w:t xml:space="preserve">　　　月　　　日</w:t>
      </w:r>
      <w:r w:rsidRPr="00DE7689">
        <w:rPr>
          <w:rFonts w:hint="eastAsia"/>
          <w:sz w:val="22"/>
          <w:szCs w:val="22"/>
        </w:rPr>
        <w:t>に医師の診断を受けました。</w:t>
      </w:r>
    </w:p>
    <w:p w14:paraId="5A9FDB17" w14:textId="77777777" w:rsidR="00984FBA" w:rsidRDefault="00984FBA" w:rsidP="005741B7">
      <w:pPr>
        <w:ind w:leftChars="100" w:left="210"/>
        <w:rPr>
          <w:sz w:val="22"/>
          <w:szCs w:val="22"/>
        </w:rPr>
      </w:pPr>
      <w:r w:rsidRPr="00DE7689">
        <w:rPr>
          <w:rFonts w:hint="eastAsia"/>
          <w:sz w:val="22"/>
          <w:szCs w:val="22"/>
        </w:rPr>
        <w:t>このため、</w:t>
      </w:r>
      <w:r w:rsidRPr="00DE7689">
        <w:rPr>
          <w:rFonts w:hint="eastAsia"/>
          <w:sz w:val="22"/>
          <w:szCs w:val="22"/>
          <w:u w:val="single"/>
        </w:rPr>
        <w:t xml:space="preserve">　　　月　　　日</w:t>
      </w:r>
      <w:r w:rsidRPr="00DE7689">
        <w:rPr>
          <w:rFonts w:hint="eastAsia"/>
          <w:sz w:val="22"/>
          <w:szCs w:val="22"/>
        </w:rPr>
        <w:t xml:space="preserve">　から　</w:t>
      </w:r>
      <w:r w:rsidRPr="00DE7689">
        <w:rPr>
          <w:rFonts w:hint="eastAsia"/>
          <w:sz w:val="22"/>
          <w:szCs w:val="22"/>
          <w:u w:val="single"/>
        </w:rPr>
        <w:t xml:space="preserve">　　　月　　　日</w:t>
      </w:r>
      <w:r w:rsidRPr="00DE7689">
        <w:rPr>
          <w:rFonts w:hint="eastAsia"/>
          <w:sz w:val="22"/>
          <w:szCs w:val="22"/>
        </w:rPr>
        <w:t>まで欠席させていましたが、治癒の確認を受けましたので登校させます。</w:t>
      </w:r>
    </w:p>
    <w:p w14:paraId="41A4D833" w14:textId="77777777" w:rsidR="00984FBA" w:rsidRPr="00DE7689" w:rsidRDefault="00984FBA" w:rsidP="00984FBA">
      <w:pPr>
        <w:rPr>
          <w:sz w:val="22"/>
          <w:szCs w:val="22"/>
        </w:rPr>
      </w:pPr>
    </w:p>
    <w:p w14:paraId="6C06E402" w14:textId="77777777" w:rsidR="00984FBA" w:rsidRPr="00DE7689" w:rsidRDefault="00984FBA" w:rsidP="005741B7">
      <w:pPr>
        <w:ind w:firstLineChars="100" w:firstLine="220"/>
        <w:rPr>
          <w:sz w:val="22"/>
          <w:szCs w:val="22"/>
          <w:u w:val="single"/>
        </w:rPr>
      </w:pPr>
      <w:r w:rsidRPr="00DE7689">
        <w:rPr>
          <w:rFonts w:hint="eastAsia"/>
          <w:sz w:val="22"/>
          <w:szCs w:val="22"/>
        </w:rPr>
        <w:t xml:space="preserve">病　　　　　　名　：　</w:t>
      </w:r>
      <w:r w:rsidRPr="00DE7689">
        <w:rPr>
          <w:rFonts w:hint="eastAsia"/>
          <w:sz w:val="22"/>
          <w:szCs w:val="22"/>
          <w:u w:val="single"/>
        </w:rPr>
        <w:t xml:space="preserve">　　　　　　　　　　　　　　　　　　</w:t>
      </w:r>
    </w:p>
    <w:p w14:paraId="5F660581" w14:textId="77777777" w:rsidR="00984FBA" w:rsidRPr="00DE7689" w:rsidRDefault="00984FBA" w:rsidP="00984FBA">
      <w:pPr>
        <w:rPr>
          <w:sz w:val="22"/>
          <w:szCs w:val="22"/>
          <w:u w:val="single"/>
        </w:rPr>
      </w:pPr>
    </w:p>
    <w:p w14:paraId="67EE0B8A" w14:textId="77777777" w:rsidR="00984FBA" w:rsidRPr="00DE7689" w:rsidRDefault="00984FBA" w:rsidP="005741B7">
      <w:pPr>
        <w:ind w:firstLineChars="100" w:firstLine="220"/>
        <w:rPr>
          <w:sz w:val="22"/>
          <w:szCs w:val="22"/>
          <w:u w:val="single"/>
        </w:rPr>
      </w:pPr>
      <w:r w:rsidRPr="00DE7689">
        <w:rPr>
          <w:rFonts w:hint="eastAsia"/>
          <w:sz w:val="22"/>
          <w:szCs w:val="22"/>
        </w:rPr>
        <w:t xml:space="preserve">受診した医療機関　：　</w:t>
      </w:r>
      <w:r w:rsidRPr="00DE7689">
        <w:rPr>
          <w:rFonts w:hint="eastAsia"/>
          <w:sz w:val="22"/>
          <w:szCs w:val="22"/>
          <w:u w:val="single"/>
        </w:rPr>
        <w:t xml:space="preserve">　　　　　　　　　　　　　　　　　　</w:t>
      </w:r>
    </w:p>
    <w:p w14:paraId="323D99A1" w14:textId="77777777" w:rsidR="00984FBA" w:rsidRPr="00DE7689" w:rsidRDefault="00984FBA" w:rsidP="00984FBA">
      <w:pPr>
        <w:rPr>
          <w:sz w:val="22"/>
          <w:szCs w:val="22"/>
        </w:rPr>
      </w:pPr>
      <w:r w:rsidRPr="00DE7689">
        <w:rPr>
          <w:rFonts w:hint="eastAsia"/>
          <w:sz w:val="22"/>
          <w:szCs w:val="22"/>
        </w:rPr>
        <w:t xml:space="preserve">　</w:t>
      </w:r>
    </w:p>
    <w:p w14:paraId="003B8FEE" w14:textId="77777777" w:rsidR="00984FBA" w:rsidRDefault="00984FBA" w:rsidP="00984FBA">
      <w:r w:rsidRPr="00DE7689">
        <w:rPr>
          <w:rFonts w:hint="eastAsia"/>
          <w:sz w:val="22"/>
          <w:szCs w:val="22"/>
        </w:rPr>
        <w:t xml:space="preserve">　</w:t>
      </w:r>
      <w:r w:rsidR="005741B7">
        <w:rPr>
          <w:rFonts w:hint="eastAsia"/>
          <w:sz w:val="22"/>
          <w:szCs w:val="22"/>
        </w:rPr>
        <w:t xml:space="preserve">　</w:t>
      </w:r>
      <w:r w:rsidRPr="00DE7689">
        <w:rPr>
          <w:rFonts w:hint="eastAsia"/>
          <w:sz w:val="22"/>
          <w:szCs w:val="22"/>
        </w:rPr>
        <w:t xml:space="preserve">　　　電話番号　：　</w:t>
      </w:r>
      <w:r w:rsidRPr="00DE7689">
        <w:rPr>
          <w:rFonts w:hint="eastAsia"/>
          <w:sz w:val="22"/>
          <w:szCs w:val="22"/>
          <w:u w:val="single"/>
        </w:rPr>
        <w:t xml:space="preserve">　　　　　　　　　　　　　　　　　　</w:t>
      </w:r>
    </w:p>
    <w:p w14:paraId="080D5A28" w14:textId="77777777" w:rsidR="00984FBA" w:rsidRDefault="00984FBA" w:rsidP="00984FBA"/>
    <w:p w14:paraId="034868F5" w14:textId="77777777" w:rsidR="00984FBA" w:rsidRDefault="005741B7" w:rsidP="00984FBA">
      <w:r>
        <w:rPr>
          <w:rFonts w:hint="eastAsia"/>
        </w:rPr>
        <w:t xml:space="preserve">　</w:t>
      </w:r>
      <w:r w:rsidR="00123799">
        <w:rPr>
          <w:rFonts w:hint="eastAsia"/>
          <w:u w:val="single"/>
        </w:rPr>
        <w:t>令和</w:t>
      </w:r>
      <w:r w:rsidRPr="005741B7">
        <w:rPr>
          <w:rFonts w:hint="eastAsia"/>
          <w:u w:val="single"/>
        </w:rPr>
        <w:t xml:space="preserve">　　　年　　　月　　　日</w:t>
      </w:r>
      <w:r>
        <w:rPr>
          <w:rFonts w:hint="eastAsia"/>
        </w:rPr>
        <w:t xml:space="preserve">　　　　　　　　</w:t>
      </w:r>
      <w:r w:rsidRPr="005741B7">
        <w:rPr>
          <w:rFonts w:hint="eastAsia"/>
          <w:u w:val="single"/>
        </w:rPr>
        <w:t>保護者名　　　　　　　　　　　　　　　　　印</w:t>
      </w:r>
    </w:p>
    <w:p w14:paraId="0BEF383E" w14:textId="77777777" w:rsidR="005741B7" w:rsidRDefault="005741B7" w:rsidP="00984FBA"/>
    <w:p w14:paraId="734D646A" w14:textId="77777777" w:rsidR="005741B7" w:rsidRDefault="00133E30" w:rsidP="00984FBA">
      <w:r w:rsidRPr="00133E30">
        <w:rPr>
          <w:noProof/>
        </w:rPr>
        <w:drawing>
          <wp:anchor distT="0" distB="0" distL="114300" distR="114300" simplePos="0" relativeHeight="251658240" behindDoc="0" locked="0" layoutInCell="1" allowOverlap="1" wp14:anchorId="01A70200" wp14:editId="7F0475B7">
            <wp:simplePos x="0" y="0"/>
            <wp:positionH relativeFrom="margin">
              <wp:posOffset>106680</wp:posOffset>
            </wp:positionH>
            <wp:positionV relativeFrom="paragraph">
              <wp:posOffset>6985</wp:posOffset>
            </wp:positionV>
            <wp:extent cx="2416315" cy="807720"/>
            <wp:effectExtent l="0" t="0" r="317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6315"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21C8" w14:textId="77777777" w:rsidR="005741B7" w:rsidRDefault="005741B7" w:rsidP="00984FBA">
      <w:pPr>
        <w:rPr>
          <w:shd w:val="pct15" w:color="auto" w:fill="FFFFFF"/>
        </w:rPr>
      </w:pPr>
      <w:r>
        <w:rPr>
          <w:rFonts w:hint="eastAsia"/>
        </w:rPr>
        <w:t xml:space="preserve">　　　　　　　　　　　　　　　　　　　　　　　　　　　　</w:t>
      </w:r>
      <w:r w:rsidRPr="005741B7">
        <w:rPr>
          <w:rFonts w:hint="eastAsia"/>
          <w:shd w:val="pct15" w:color="auto" w:fill="FFFFFF"/>
        </w:rPr>
        <w:t>登校時に担任→養護教諭→教務へ提出</w:t>
      </w:r>
    </w:p>
    <w:p w14:paraId="350D9D62" w14:textId="77777777" w:rsidR="00A73C16" w:rsidRDefault="00A73C16" w:rsidP="00984FBA">
      <w:pPr>
        <w:rPr>
          <w:shd w:val="pct15" w:color="auto" w:fill="FFFFFF"/>
        </w:rPr>
      </w:pPr>
    </w:p>
    <w:p w14:paraId="470DB467" w14:textId="77777777" w:rsidR="00A73C16" w:rsidRDefault="00A73C16" w:rsidP="00984FBA">
      <w:pPr>
        <w:rPr>
          <w:shd w:val="pct15" w:color="auto" w:fill="FFFFFF"/>
        </w:rPr>
      </w:pPr>
    </w:p>
    <w:p w14:paraId="59979D22" w14:textId="77777777" w:rsidR="00A73C16" w:rsidRDefault="00A73C16" w:rsidP="00984FBA">
      <w:pPr>
        <w:rPr>
          <w:shd w:val="pct15" w:color="auto" w:fill="FFFFFF"/>
        </w:rPr>
      </w:pPr>
    </w:p>
    <w:p w14:paraId="0D210A6D" w14:textId="77777777" w:rsidR="00A73C16" w:rsidRPr="00AE5F0A" w:rsidRDefault="00A73C16" w:rsidP="00A73C16">
      <w:pPr>
        <w:ind w:right="960"/>
        <w:jc w:val="center"/>
        <w:rPr>
          <w:rFonts w:ascii="ＭＳ ゴシック" w:eastAsia="ＭＳ ゴシック" w:hAnsi="ＭＳ ゴシック"/>
          <w:sz w:val="26"/>
          <w:szCs w:val="26"/>
        </w:rPr>
      </w:pPr>
      <w:r w:rsidRPr="00AE5F0A">
        <w:rPr>
          <w:rFonts w:ascii="ＭＳ ゴシック" w:eastAsia="ＭＳ ゴシック" w:hAnsi="ＭＳ ゴシック" w:hint="eastAsia"/>
          <w:sz w:val="26"/>
          <w:szCs w:val="26"/>
        </w:rPr>
        <w:lastRenderedPageBreak/>
        <w:t>学校において予防すべき感染症の種類と出席停止期間の基準</w:t>
      </w:r>
    </w:p>
    <w:p w14:paraId="4799A933" w14:textId="77777777" w:rsidR="00A73C16" w:rsidRPr="00AE5F0A" w:rsidRDefault="00A73C16" w:rsidP="00A73C16">
      <w:pPr>
        <w:ind w:right="960"/>
        <w:jc w:val="center"/>
        <w:rPr>
          <w:rFonts w:ascii="ＭＳ ゴシック" w:eastAsia="ＭＳ ゴシック" w:hAnsi="ＭＳ ゴシック"/>
          <w:sz w:val="26"/>
          <w:szCs w:val="26"/>
          <w:lang w:eastAsia="zh-CN"/>
        </w:rPr>
      </w:pPr>
      <w:r w:rsidRPr="00AE5F0A">
        <w:rPr>
          <w:rFonts w:ascii="ＭＳ ゴシック" w:eastAsia="ＭＳ ゴシック" w:hAnsi="ＭＳ ゴシック" w:hint="eastAsia"/>
          <w:sz w:val="26"/>
          <w:szCs w:val="26"/>
          <w:lang w:eastAsia="zh-CN"/>
        </w:rPr>
        <w:t>（学校保健安全法施行規則　第18</w:t>
      </w:r>
      <w:r w:rsidRPr="00AE5F0A">
        <w:rPr>
          <w:rFonts w:ascii="ＭＳ ゴシック" w:eastAsia="ＭＳ ゴシック" w:hAnsi="ＭＳ ゴシック" w:hint="eastAsia"/>
          <w:sz w:val="26"/>
          <w:szCs w:val="26"/>
        </w:rPr>
        <w:t>条）</w:t>
      </w:r>
    </w:p>
    <w:tbl>
      <w:tblPr>
        <w:tblpPr w:leftFromText="142" w:rightFromText="142" w:vertAnchor="text" w:horzAnchor="margin" w:tblpY="7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5"/>
        <w:gridCol w:w="4653"/>
        <w:gridCol w:w="4253"/>
      </w:tblGrid>
      <w:tr w:rsidR="00A73C16" w14:paraId="76C895FB" w14:textId="77777777" w:rsidTr="00F8331B">
        <w:trPr>
          <w:cantSplit/>
          <w:trHeight w:val="615"/>
        </w:trPr>
        <w:tc>
          <w:tcPr>
            <w:tcW w:w="1125" w:type="dxa"/>
            <w:tcBorders>
              <w:top w:val="single" w:sz="4" w:space="0" w:color="auto"/>
              <w:left w:val="single" w:sz="4" w:space="0" w:color="auto"/>
              <w:bottom w:val="single" w:sz="4" w:space="0" w:color="auto"/>
              <w:right w:val="single" w:sz="4" w:space="0" w:color="auto"/>
            </w:tcBorders>
            <w:shd w:val="pct12" w:color="auto" w:fill="auto"/>
            <w:vAlign w:val="center"/>
          </w:tcPr>
          <w:p w14:paraId="6CFCECCE" w14:textId="77777777" w:rsidR="00A73C16" w:rsidRPr="007C5936" w:rsidRDefault="00A73C16" w:rsidP="00F8331B">
            <w:pPr>
              <w:jc w:val="center"/>
              <w:rPr>
                <w:sz w:val="20"/>
                <w:lang w:eastAsia="zh-CN"/>
              </w:rPr>
            </w:pPr>
            <w:r w:rsidRPr="007C5936">
              <w:rPr>
                <w:rFonts w:hint="eastAsia"/>
                <w:sz w:val="20"/>
              </w:rPr>
              <w:t>分　類</w:t>
            </w:r>
          </w:p>
        </w:tc>
        <w:tc>
          <w:tcPr>
            <w:tcW w:w="4653" w:type="dxa"/>
            <w:tcBorders>
              <w:top w:val="single" w:sz="4" w:space="0" w:color="auto"/>
              <w:left w:val="single" w:sz="4" w:space="0" w:color="auto"/>
              <w:bottom w:val="single" w:sz="4" w:space="0" w:color="auto"/>
            </w:tcBorders>
            <w:shd w:val="pct12" w:color="auto" w:fill="auto"/>
            <w:vAlign w:val="center"/>
          </w:tcPr>
          <w:p w14:paraId="3E158E87" w14:textId="77777777" w:rsidR="00A73C16" w:rsidRPr="007C5936" w:rsidRDefault="00A73C16" w:rsidP="00F8331B">
            <w:pPr>
              <w:jc w:val="center"/>
              <w:rPr>
                <w:sz w:val="20"/>
              </w:rPr>
            </w:pPr>
            <w:r w:rsidRPr="007C5936">
              <w:rPr>
                <w:rFonts w:hint="eastAsia"/>
                <w:sz w:val="20"/>
              </w:rPr>
              <w:t>病気の種類</w:t>
            </w:r>
          </w:p>
        </w:tc>
        <w:tc>
          <w:tcPr>
            <w:tcW w:w="4253" w:type="dxa"/>
            <w:tcBorders>
              <w:top w:val="single" w:sz="4" w:space="0" w:color="auto"/>
              <w:bottom w:val="single" w:sz="4" w:space="0" w:color="auto"/>
              <w:right w:val="single" w:sz="4" w:space="0" w:color="auto"/>
            </w:tcBorders>
            <w:shd w:val="pct12" w:color="auto" w:fill="auto"/>
            <w:vAlign w:val="center"/>
          </w:tcPr>
          <w:p w14:paraId="5C0995E7" w14:textId="77777777" w:rsidR="00A73C16" w:rsidRPr="007C5936" w:rsidRDefault="00A73C16" w:rsidP="00F8331B">
            <w:pPr>
              <w:jc w:val="center"/>
              <w:rPr>
                <w:sz w:val="20"/>
              </w:rPr>
            </w:pPr>
            <w:r w:rsidRPr="007C5936">
              <w:rPr>
                <w:rFonts w:hint="eastAsia"/>
                <w:sz w:val="20"/>
              </w:rPr>
              <w:t>出席停止期間</w:t>
            </w:r>
          </w:p>
        </w:tc>
      </w:tr>
      <w:tr w:rsidR="00A73C16" w14:paraId="61B097D0" w14:textId="77777777" w:rsidTr="00F8331B">
        <w:trPr>
          <w:cantSplit/>
          <w:trHeight w:val="1162"/>
        </w:trPr>
        <w:tc>
          <w:tcPr>
            <w:tcW w:w="1125" w:type="dxa"/>
            <w:tcBorders>
              <w:top w:val="single" w:sz="4" w:space="0" w:color="auto"/>
              <w:left w:val="single" w:sz="4" w:space="0" w:color="auto"/>
              <w:bottom w:val="single" w:sz="4" w:space="0" w:color="auto"/>
              <w:right w:val="single" w:sz="4" w:space="0" w:color="auto"/>
            </w:tcBorders>
            <w:vAlign w:val="center"/>
          </w:tcPr>
          <w:p w14:paraId="082EC0F0" w14:textId="77777777" w:rsidR="00A73C16" w:rsidRDefault="00A73C16" w:rsidP="00F8331B">
            <w:pPr>
              <w:jc w:val="center"/>
            </w:pPr>
            <w:r w:rsidRPr="007636C7">
              <w:rPr>
                <w:rFonts w:hint="eastAsia"/>
              </w:rPr>
              <w:t>第一種</w:t>
            </w:r>
          </w:p>
          <w:p w14:paraId="04AC6952" w14:textId="77777777" w:rsidR="00A73C16" w:rsidRPr="007636C7" w:rsidRDefault="00A73C16" w:rsidP="00F8331B">
            <w:pPr>
              <w:jc w:val="center"/>
            </w:pPr>
            <w:r>
              <w:rPr>
                <w:rFonts w:hint="eastAsia"/>
              </w:rPr>
              <w:t>感染症</w:t>
            </w:r>
          </w:p>
        </w:tc>
        <w:tc>
          <w:tcPr>
            <w:tcW w:w="4653" w:type="dxa"/>
            <w:tcBorders>
              <w:top w:val="single" w:sz="4" w:space="0" w:color="auto"/>
              <w:left w:val="single" w:sz="4" w:space="0" w:color="auto"/>
              <w:bottom w:val="single" w:sz="4" w:space="0" w:color="auto"/>
            </w:tcBorders>
            <w:vAlign w:val="center"/>
          </w:tcPr>
          <w:p w14:paraId="65510FC1" w14:textId="77777777" w:rsidR="00A73C16" w:rsidRPr="007636C7" w:rsidRDefault="00A73C16" w:rsidP="00F8331B">
            <w:pPr>
              <w:rPr>
                <w:sz w:val="20"/>
                <w:szCs w:val="20"/>
              </w:rPr>
            </w:pPr>
            <w:r w:rsidRPr="007636C7">
              <w:rPr>
                <w:rFonts w:hint="eastAsia"/>
                <w:sz w:val="20"/>
                <w:szCs w:val="20"/>
              </w:rPr>
              <w:t>エボラ出血熱、クリミア・コンゴ出血熱</w:t>
            </w:r>
            <w:r>
              <w:rPr>
                <w:rFonts w:hint="eastAsia"/>
                <w:sz w:val="20"/>
                <w:szCs w:val="20"/>
              </w:rPr>
              <w:t>、痘瘡</w:t>
            </w:r>
          </w:p>
          <w:p w14:paraId="71D65C51" w14:textId="77777777" w:rsidR="00A73C16" w:rsidRPr="0082772F" w:rsidRDefault="00A73C16" w:rsidP="00F8331B">
            <w:pPr>
              <w:rPr>
                <w:sz w:val="20"/>
                <w:szCs w:val="20"/>
              </w:rPr>
            </w:pPr>
            <w:r w:rsidRPr="007636C7">
              <w:rPr>
                <w:rFonts w:hint="eastAsia"/>
                <w:sz w:val="20"/>
                <w:szCs w:val="20"/>
              </w:rPr>
              <w:t>南米出血熱、ペスト</w:t>
            </w:r>
            <w:r>
              <w:rPr>
                <w:rFonts w:hint="eastAsia"/>
                <w:sz w:val="20"/>
                <w:szCs w:val="20"/>
              </w:rPr>
              <w:t>、</w:t>
            </w:r>
            <w:r w:rsidRPr="007636C7">
              <w:rPr>
                <w:rFonts w:hint="eastAsia"/>
                <w:sz w:val="20"/>
                <w:szCs w:val="20"/>
              </w:rPr>
              <w:t>マールブルグ病、ラッサ熱、</w:t>
            </w:r>
            <w:r>
              <w:rPr>
                <w:rFonts w:hint="eastAsia"/>
                <w:sz w:val="20"/>
                <w:szCs w:val="20"/>
              </w:rPr>
              <w:t>ポリオ、</w:t>
            </w:r>
            <w:r w:rsidRPr="007636C7">
              <w:rPr>
                <w:rFonts w:hint="eastAsia"/>
                <w:sz w:val="20"/>
                <w:szCs w:val="20"/>
              </w:rPr>
              <w:t>ジフテリア、重症急性呼吸器症候群</w:t>
            </w:r>
            <w:r>
              <w:rPr>
                <w:rFonts w:hint="eastAsia"/>
                <w:sz w:val="20"/>
                <w:szCs w:val="20"/>
              </w:rPr>
              <w:t>（病原体がベータコロナウイルス属</w:t>
            </w:r>
            <w:r>
              <w:rPr>
                <w:rFonts w:hint="eastAsia"/>
                <w:sz w:val="20"/>
                <w:szCs w:val="20"/>
              </w:rPr>
              <w:t>SARS</w:t>
            </w:r>
            <w:r>
              <w:rPr>
                <w:rFonts w:hint="eastAsia"/>
                <w:sz w:val="20"/>
                <w:szCs w:val="20"/>
              </w:rPr>
              <w:t>コロナウイルスであるものに限る）、中東呼吸器症候群（病原体がベータコロナウイルス属</w:t>
            </w:r>
            <w:r>
              <w:rPr>
                <w:rFonts w:hint="eastAsia"/>
                <w:sz w:val="20"/>
                <w:szCs w:val="20"/>
              </w:rPr>
              <w:t>MARS</w:t>
            </w:r>
            <w:r>
              <w:rPr>
                <w:rFonts w:hint="eastAsia"/>
                <w:sz w:val="20"/>
                <w:szCs w:val="20"/>
              </w:rPr>
              <w:t>コロナウイルスであるものに限る）、特定鳥インフルエンザ</w:t>
            </w:r>
          </w:p>
          <w:p w14:paraId="47A07D45" w14:textId="77777777" w:rsidR="00A73C16" w:rsidRPr="007C5936" w:rsidRDefault="00A73C16" w:rsidP="00F8331B">
            <w:pPr>
              <w:rPr>
                <w:sz w:val="20"/>
                <w:szCs w:val="20"/>
              </w:rPr>
            </w:pPr>
            <w:r>
              <w:rPr>
                <w:rFonts w:hint="eastAsia"/>
                <w:sz w:val="20"/>
                <w:szCs w:val="20"/>
              </w:rPr>
              <w:t>※上記の他、新型インフルエンザ等感染症、指定感染症及び新感染症</w:t>
            </w:r>
          </w:p>
        </w:tc>
        <w:tc>
          <w:tcPr>
            <w:tcW w:w="4253" w:type="dxa"/>
            <w:tcBorders>
              <w:top w:val="single" w:sz="4" w:space="0" w:color="auto"/>
              <w:bottom w:val="single" w:sz="4" w:space="0" w:color="auto"/>
              <w:right w:val="single" w:sz="4" w:space="0" w:color="auto"/>
            </w:tcBorders>
            <w:vAlign w:val="center"/>
          </w:tcPr>
          <w:p w14:paraId="72F2A4FE" w14:textId="77777777" w:rsidR="00A73C16" w:rsidRPr="007636C7" w:rsidRDefault="00A73C16" w:rsidP="00F8331B">
            <w:pPr>
              <w:rPr>
                <w:sz w:val="20"/>
                <w:szCs w:val="20"/>
              </w:rPr>
            </w:pPr>
            <w:r w:rsidRPr="007636C7">
              <w:rPr>
                <w:rFonts w:hint="eastAsia"/>
                <w:sz w:val="20"/>
                <w:szCs w:val="20"/>
              </w:rPr>
              <w:t>治癒するまで</w:t>
            </w:r>
          </w:p>
        </w:tc>
      </w:tr>
      <w:tr w:rsidR="00A73C16" w14:paraId="0D595581" w14:textId="77777777" w:rsidTr="00F8331B">
        <w:trPr>
          <w:cantSplit/>
          <w:trHeight w:val="374"/>
        </w:trPr>
        <w:tc>
          <w:tcPr>
            <w:tcW w:w="1125" w:type="dxa"/>
            <w:vMerge w:val="restart"/>
            <w:tcBorders>
              <w:top w:val="single" w:sz="4" w:space="0" w:color="auto"/>
              <w:left w:val="single" w:sz="4" w:space="0" w:color="auto"/>
              <w:right w:val="single" w:sz="4" w:space="0" w:color="auto"/>
            </w:tcBorders>
            <w:vAlign w:val="center"/>
          </w:tcPr>
          <w:p w14:paraId="4EBCE3FF" w14:textId="77777777" w:rsidR="00A73C16" w:rsidRDefault="00A73C16" w:rsidP="00F8331B">
            <w:pPr>
              <w:jc w:val="center"/>
            </w:pPr>
            <w:r w:rsidRPr="007636C7">
              <w:rPr>
                <w:rFonts w:hint="eastAsia"/>
              </w:rPr>
              <w:t>第二種</w:t>
            </w:r>
          </w:p>
          <w:p w14:paraId="3F839AE2" w14:textId="77777777" w:rsidR="00A73C16" w:rsidRPr="007636C7" w:rsidRDefault="00A73C16" w:rsidP="00F8331B">
            <w:pPr>
              <w:jc w:val="center"/>
            </w:pPr>
            <w:r>
              <w:rPr>
                <w:rFonts w:hint="eastAsia"/>
              </w:rPr>
              <w:t>感染症</w:t>
            </w:r>
          </w:p>
        </w:tc>
        <w:tc>
          <w:tcPr>
            <w:tcW w:w="4653" w:type="dxa"/>
            <w:tcBorders>
              <w:top w:val="single" w:sz="4" w:space="0" w:color="auto"/>
              <w:left w:val="single" w:sz="4" w:space="0" w:color="auto"/>
            </w:tcBorders>
            <w:vAlign w:val="center"/>
          </w:tcPr>
          <w:p w14:paraId="36D9A37F" w14:textId="77777777" w:rsidR="00A73C16" w:rsidRPr="007636C7" w:rsidRDefault="00A73C16" w:rsidP="00F8331B">
            <w:pPr>
              <w:rPr>
                <w:sz w:val="20"/>
                <w:szCs w:val="20"/>
              </w:rPr>
            </w:pPr>
            <w:r w:rsidRPr="007636C7">
              <w:rPr>
                <w:rFonts w:hint="eastAsia"/>
                <w:sz w:val="20"/>
                <w:szCs w:val="20"/>
              </w:rPr>
              <w:t>インフルエンザ（</w:t>
            </w:r>
            <w:r>
              <w:rPr>
                <w:rFonts w:hint="eastAsia"/>
                <w:sz w:val="20"/>
                <w:szCs w:val="20"/>
              </w:rPr>
              <w:t>鳥インフルエンザ及び新型インフルエンザ等感染症</w:t>
            </w:r>
            <w:r w:rsidRPr="007636C7">
              <w:rPr>
                <w:rFonts w:hint="eastAsia"/>
                <w:sz w:val="20"/>
                <w:szCs w:val="20"/>
              </w:rPr>
              <w:t>を除く）</w:t>
            </w:r>
          </w:p>
        </w:tc>
        <w:tc>
          <w:tcPr>
            <w:tcW w:w="4253" w:type="dxa"/>
            <w:tcBorders>
              <w:top w:val="single" w:sz="4" w:space="0" w:color="auto"/>
              <w:right w:val="single" w:sz="4" w:space="0" w:color="auto"/>
            </w:tcBorders>
            <w:vAlign w:val="center"/>
          </w:tcPr>
          <w:p w14:paraId="56621F58" w14:textId="77777777" w:rsidR="00A73C16" w:rsidRPr="007636C7" w:rsidRDefault="00A73C16" w:rsidP="00F8331B">
            <w:pPr>
              <w:rPr>
                <w:sz w:val="20"/>
                <w:szCs w:val="20"/>
              </w:rPr>
            </w:pPr>
            <w:r w:rsidRPr="007636C7">
              <w:rPr>
                <w:rFonts w:hint="eastAsia"/>
                <w:sz w:val="20"/>
                <w:szCs w:val="20"/>
              </w:rPr>
              <w:t>発症した後５日を経過し、かつ</w:t>
            </w:r>
            <w:r>
              <w:rPr>
                <w:rFonts w:hint="eastAsia"/>
                <w:sz w:val="20"/>
                <w:szCs w:val="20"/>
              </w:rPr>
              <w:t>解熱</w:t>
            </w:r>
            <w:r w:rsidRPr="007636C7">
              <w:rPr>
                <w:rFonts w:hint="eastAsia"/>
                <w:sz w:val="20"/>
                <w:szCs w:val="20"/>
              </w:rPr>
              <w:t>後２日を経過するまで</w:t>
            </w:r>
          </w:p>
        </w:tc>
      </w:tr>
      <w:tr w:rsidR="00A73C16" w14:paraId="5E64E37F" w14:textId="77777777" w:rsidTr="00F8331B">
        <w:trPr>
          <w:cantSplit/>
          <w:trHeight w:val="555"/>
        </w:trPr>
        <w:tc>
          <w:tcPr>
            <w:tcW w:w="1125" w:type="dxa"/>
            <w:vMerge/>
            <w:tcBorders>
              <w:left w:val="single" w:sz="4" w:space="0" w:color="auto"/>
              <w:right w:val="single" w:sz="4" w:space="0" w:color="auto"/>
            </w:tcBorders>
            <w:vAlign w:val="center"/>
          </w:tcPr>
          <w:p w14:paraId="3731E3DF" w14:textId="77777777" w:rsidR="00A73C16" w:rsidRPr="007636C7" w:rsidRDefault="00A73C16" w:rsidP="00F8331B">
            <w:pPr>
              <w:jc w:val="center"/>
            </w:pPr>
          </w:p>
        </w:tc>
        <w:tc>
          <w:tcPr>
            <w:tcW w:w="4653" w:type="dxa"/>
            <w:tcBorders>
              <w:left w:val="single" w:sz="4" w:space="0" w:color="auto"/>
            </w:tcBorders>
            <w:vAlign w:val="center"/>
          </w:tcPr>
          <w:p w14:paraId="0FFFA9B9" w14:textId="77777777" w:rsidR="00A73C16" w:rsidRPr="007636C7" w:rsidRDefault="00A73C16" w:rsidP="00F8331B">
            <w:pPr>
              <w:rPr>
                <w:sz w:val="20"/>
                <w:szCs w:val="20"/>
              </w:rPr>
            </w:pPr>
            <w:r w:rsidRPr="007636C7">
              <w:rPr>
                <w:rFonts w:hint="eastAsia"/>
                <w:sz w:val="20"/>
                <w:szCs w:val="20"/>
              </w:rPr>
              <w:t>百日咳</w:t>
            </w:r>
          </w:p>
        </w:tc>
        <w:tc>
          <w:tcPr>
            <w:tcW w:w="4253" w:type="dxa"/>
            <w:tcBorders>
              <w:right w:val="single" w:sz="4" w:space="0" w:color="auto"/>
            </w:tcBorders>
            <w:vAlign w:val="center"/>
          </w:tcPr>
          <w:p w14:paraId="5E1ECB2A" w14:textId="77777777" w:rsidR="00A73C16" w:rsidRPr="007636C7" w:rsidRDefault="00A73C16" w:rsidP="00F8331B">
            <w:pPr>
              <w:rPr>
                <w:sz w:val="20"/>
                <w:szCs w:val="20"/>
              </w:rPr>
            </w:pPr>
            <w:r w:rsidRPr="007636C7">
              <w:rPr>
                <w:rFonts w:hint="eastAsia"/>
                <w:sz w:val="20"/>
                <w:szCs w:val="20"/>
              </w:rPr>
              <w:t>特有の咳が消失するまで</w:t>
            </w:r>
            <w:r>
              <w:rPr>
                <w:rFonts w:hint="eastAsia"/>
                <w:sz w:val="20"/>
                <w:szCs w:val="20"/>
              </w:rPr>
              <w:t>、又は</w:t>
            </w:r>
            <w:r w:rsidRPr="007636C7">
              <w:rPr>
                <w:rFonts w:hint="eastAsia"/>
                <w:sz w:val="20"/>
                <w:szCs w:val="20"/>
              </w:rPr>
              <w:t>５日間の適正な抗菌性物質製剤による治療が終了するまで</w:t>
            </w:r>
          </w:p>
        </w:tc>
      </w:tr>
      <w:tr w:rsidR="00A73C16" w14:paraId="7B11DB27" w14:textId="77777777" w:rsidTr="00F8331B">
        <w:trPr>
          <w:cantSplit/>
          <w:trHeight w:val="375"/>
        </w:trPr>
        <w:tc>
          <w:tcPr>
            <w:tcW w:w="1125" w:type="dxa"/>
            <w:vMerge/>
            <w:tcBorders>
              <w:left w:val="single" w:sz="4" w:space="0" w:color="auto"/>
              <w:right w:val="single" w:sz="4" w:space="0" w:color="auto"/>
            </w:tcBorders>
            <w:vAlign w:val="center"/>
          </w:tcPr>
          <w:p w14:paraId="5F7865C9" w14:textId="77777777" w:rsidR="00A73C16" w:rsidRPr="007636C7" w:rsidRDefault="00A73C16" w:rsidP="00F8331B">
            <w:pPr>
              <w:jc w:val="center"/>
            </w:pPr>
          </w:p>
        </w:tc>
        <w:tc>
          <w:tcPr>
            <w:tcW w:w="4653" w:type="dxa"/>
            <w:tcBorders>
              <w:left w:val="single" w:sz="4" w:space="0" w:color="auto"/>
            </w:tcBorders>
            <w:vAlign w:val="center"/>
          </w:tcPr>
          <w:p w14:paraId="28E5CA61" w14:textId="77777777" w:rsidR="00A73C16" w:rsidRPr="007636C7" w:rsidRDefault="00A73C16" w:rsidP="00F8331B">
            <w:pPr>
              <w:rPr>
                <w:sz w:val="20"/>
                <w:szCs w:val="20"/>
              </w:rPr>
            </w:pPr>
            <w:r w:rsidRPr="007636C7">
              <w:rPr>
                <w:rFonts w:hint="eastAsia"/>
                <w:sz w:val="20"/>
                <w:szCs w:val="20"/>
              </w:rPr>
              <w:t>麻疹</w:t>
            </w:r>
          </w:p>
        </w:tc>
        <w:tc>
          <w:tcPr>
            <w:tcW w:w="4253" w:type="dxa"/>
            <w:tcBorders>
              <w:right w:val="single" w:sz="4" w:space="0" w:color="auto"/>
            </w:tcBorders>
            <w:vAlign w:val="center"/>
          </w:tcPr>
          <w:p w14:paraId="1291B678" w14:textId="77777777" w:rsidR="00A73C16" w:rsidRPr="007636C7" w:rsidRDefault="00A73C16" w:rsidP="00F8331B">
            <w:pPr>
              <w:rPr>
                <w:sz w:val="20"/>
                <w:szCs w:val="20"/>
              </w:rPr>
            </w:pPr>
            <w:r>
              <w:rPr>
                <w:rFonts w:hint="eastAsia"/>
                <w:sz w:val="20"/>
                <w:szCs w:val="20"/>
              </w:rPr>
              <w:t>解熱</w:t>
            </w:r>
            <w:r w:rsidRPr="007636C7">
              <w:rPr>
                <w:rFonts w:hint="eastAsia"/>
                <w:sz w:val="20"/>
                <w:szCs w:val="20"/>
              </w:rPr>
              <w:t>後３日を経過するまで</w:t>
            </w:r>
          </w:p>
        </w:tc>
      </w:tr>
      <w:tr w:rsidR="00A73C16" w14:paraId="594CD57D" w14:textId="77777777" w:rsidTr="00F8331B">
        <w:trPr>
          <w:cantSplit/>
          <w:trHeight w:val="475"/>
        </w:trPr>
        <w:tc>
          <w:tcPr>
            <w:tcW w:w="1125" w:type="dxa"/>
            <w:vMerge/>
            <w:tcBorders>
              <w:left w:val="single" w:sz="4" w:space="0" w:color="auto"/>
              <w:right w:val="single" w:sz="4" w:space="0" w:color="auto"/>
            </w:tcBorders>
            <w:vAlign w:val="center"/>
          </w:tcPr>
          <w:p w14:paraId="771164E5" w14:textId="77777777" w:rsidR="00A73C16" w:rsidRPr="007636C7" w:rsidRDefault="00A73C16" w:rsidP="00F8331B">
            <w:pPr>
              <w:jc w:val="center"/>
            </w:pPr>
          </w:p>
        </w:tc>
        <w:tc>
          <w:tcPr>
            <w:tcW w:w="4653" w:type="dxa"/>
            <w:tcBorders>
              <w:left w:val="single" w:sz="4" w:space="0" w:color="auto"/>
              <w:bottom w:val="single" w:sz="4" w:space="0" w:color="auto"/>
            </w:tcBorders>
            <w:vAlign w:val="center"/>
          </w:tcPr>
          <w:p w14:paraId="71589D99" w14:textId="77777777" w:rsidR="00A73C16" w:rsidRPr="007636C7" w:rsidRDefault="00A73C16" w:rsidP="00F8331B">
            <w:pPr>
              <w:rPr>
                <w:sz w:val="20"/>
                <w:szCs w:val="20"/>
              </w:rPr>
            </w:pPr>
            <w:r w:rsidRPr="007636C7">
              <w:rPr>
                <w:rFonts w:hint="eastAsia"/>
                <w:sz w:val="20"/>
                <w:szCs w:val="20"/>
              </w:rPr>
              <w:t>流行性耳下腺炎（おたふくかぜ）</w:t>
            </w:r>
          </w:p>
        </w:tc>
        <w:tc>
          <w:tcPr>
            <w:tcW w:w="4253" w:type="dxa"/>
            <w:tcBorders>
              <w:right w:val="single" w:sz="4" w:space="0" w:color="auto"/>
            </w:tcBorders>
            <w:vAlign w:val="center"/>
          </w:tcPr>
          <w:p w14:paraId="6FA2F2E3" w14:textId="77777777" w:rsidR="00A73C16" w:rsidRPr="007636C7" w:rsidRDefault="00A73C16" w:rsidP="00F8331B">
            <w:pPr>
              <w:rPr>
                <w:sz w:val="20"/>
                <w:szCs w:val="20"/>
              </w:rPr>
            </w:pPr>
            <w:r>
              <w:rPr>
                <w:rFonts w:hint="eastAsia"/>
                <w:sz w:val="20"/>
                <w:szCs w:val="20"/>
              </w:rPr>
              <w:t>耳下腺、顎下腺又</w:t>
            </w:r>
            <w:r w:rsidRPr="007636C7">
              <w:rPr>
                <w:rFonts w:hint="eastAsia"/>
                <w:sz w:val="20"/>
                <w:szCs w:val="20"/>
              </w:rPr>
              <w:t>は舌下腺の腫脹が発現した後５日を経過し、かつ全身状態が良好になるまで</w:t>
            </w:r>
          </w:p>
        </w:tc>
      </w:tr>
      <w:tr w:rsidR="00A73C16" w14:paraId="7F415956" w14:textId="77777777" w:rsidTr="00F8331B">
        <w:trPr>
          <w:cantSplit/>
          <w:trHeight w:val="375"/>
        </w:trPr>
        <w:tc>
          <w:tcPr>
            <w:tcW w:w="1125" w:type="dxa"/>
            <w:vMerge/>
            <w:tcBorders>
              <w:left w:val="single" w:sz="4" w:space="0" w:color="auto"/>
              <w:right w:val="single" w:sz="4" w:space="0" w:color="auto"/>
            </w:tcBorders>
            <w:vAlign w:val="center"/>
          </w:tcPr>
          <w:p w14:paraId="73A71352" w14:textId="77777777" w:rsidR="00A73C16" w:rsidRPr="007636C7" w:rsidRDefault="00A73C16" w:rsidP="00F8331B">
            <w:pPr>
              <w:jc w:val="center"/>
            </w:pPr>
          </w:p>
        </w:tc>
        <w:tc>
          <w:tcPr>
            <w:tcW w:w="4653" w:type="dxa"/>
            <w:tcBorders>
              <w:top w:val="single" w:sz="4" w:space="0" w:color="auto"/>
              <w:left w:val="single" w:sz="4" w:space="0" w:color="auto"/>
              <w:bottom w:val="single" w:sz="4" w:space="0" w:color="auto"/>
            </w:tcBorders>
            <w:vAlign w:val="center"/>
          </w:tcPr>
          <w:p w14:paraId="6B9D14BE" w14:textId="77777777" w:rsidR="00A73C16" w:rsidRPr="007636C7" w:rsidRDefault="00A73C16" w:rsidP="00F8331B">
            <w:pPr>
              <w:rPr>
                <w:sz w:val="20"/>
                <w:szCs w:val="20"/>
              </w:rPr>
            </w:pPr>
            <w:r w:rsidRPr="007636C7">
              <w:rPr>
                <w:rFonts w:hint="eastAsia"/>
                <w:sz w:val="20"/>
                <w:szCs w:val="20"/>
              </w:rPr>
              <w:t>風疹</w:t>
            </w:r>
          </w:p>
        </w:tc>
        <w:tc>
          <w:tcPr>
            <w:tcW w:w="4253" w:type="dxa"/>
            <w:tcBorders>
              <w:right w:val="single" w:sz="4" w:space="0" w:color="auto"/>
            </w:tcBorders>
            <w:vAlign w:val="center"/>
          </w:tcPr>
          <w:p w14:paraId="0431A2DB" w14:textId="77777777" w:rsidR="00A73C16" w:rsidRPr="007636C7" w:rsidRDefault="00A73C16" w:rsidP="00F8331B">
            <w:pPr>
              <w:rPr>
                <w:sz w:val="20"/>
                <w:szCs w:val="20"/>
              </w:rPr>
            </w:pPr>
            <w:r w:rsidRPr="007636C7">
              <w:rPr>
                <w:rFonts w:hint="eastAsia"/>
                <w:sz w:val="20"/>
                <w:szCs w:val="20"/>
              </w:rPr>
              <w:t>発疹が消失するまで</w:t>
            </w:r>
          </w:p>
        </w:tc>
      </w:tr>
      <w:tr w:rsidR="00A73C16" w14:paraId="745C67C8" w14:textId="77777777" w:rsidTr="00F8331B">
        <w:trPr>
          <w:cantSplit/>
          <w:trHeight w:val="375"/>
        </w:trPr>
        <w:tc>
          <w:tcPr>
            <w:tcW w:w="1125" w:type="dxa"/>
            <w:vMerge/>
            <w:tcBorders>
              <w:left w:val="single" w:sz="4" w:space="0" w:color="auto"/>
              <w:right w:val="single" w:sz="4" w:space="0" w:color="auto"/>
            </w:tcBorders>
            <w:vAlign w:val="center"/>
          </w:tcPr>
          <w:p w14:paraId="090D37C6" w14:textId="77777777" w:rsidR="00A73C16" w:rsidRPr="007636C7" w:rsidRDefault="00A73C16" w:rsidP="00F8331B">
            <w:pPr>
              <w:jc w:val="center"/>
            </w:pPr>
          </w:p>
        </w:tc>
        <w:tc>
          <w:tcPr>
            <w:tcW w:w="4653" w:type="dxa"/>
            <w:tcBorders>
              <w:top w:val="single" w:sz="4" w:space="0" w:color="auto"/>
              <w:left w:val="single" w:sz="4" w:space="0" w:color="auto"/>
            </w:tcBorders>
            <w:vAlign w:val="center"/>
          </w:tcPr>
          <w:p w14:paraId="5B216066" w14:textId="77777777" w:rsidR="00A73C16" w:rsidRPr="007636C7" w:rsidRDefault="00A73C16" w:rsidP="00F8331B">
            <w:pPr>
              <w:rPr>
                <w:sz w:val="20"/>
                <w:szCs w:val="20"/>
              </w:rPr>
            </w:pPr>
            <w:r>
              <w:rPr>
                <w:rFonts w:hint="eastAsia"/>
                <w:sz w:val="20"/>
                <w:szCs w:val="20"/>
              </w:rPr>
              <w:t>水痘（みず</w:t>
            </w:r>
            <w:r w:rsidRPr="007636C7">
              <w:rPr>
                <w:rFonts w:hint="eastAsia"/>
                <w:sz w:val="20"/>
                <w:szCs w:val="20"/>
              </w:rPr>
              <w:t>ぼうそう）</w:t>
            </w:r>
          </w:p>
        </w:tc>
        <w:tc>
          <w:tcPr>
            <w:tcW w:w="4253" w:type="dxa"/>
            <w:tcBorders>
              <w:right w:val="single" w:sz="4" w:space="0" w:color="auto"/>
            </w:tcBorders>
            <w:vAlign w:val="center"/>
          </w:tcPr>
          <w:p w14:paraId="2A7C0F1C" w14:textId="77777777" w:rsidR="00A73C16" w:rsidRPr="007636C7" w:rsidRDefault="00A73C16" w:rsidP="00F8331B">
            <w:pPr>
              <w:rPr>
                <w:sz w:val="20"/>
                <w:szCs w:val="20"/>
              </w:rPr>
            </w:pPr>
            <w:r>
              <w:rPr>
                <w:rFonts w:hint="eastAsia"/>
                <w:sz w:val="20"/>
                <w:szCs w:val="20"/>
              </w:rPr>
              <w:t>すべて</w:t>
            </w:r>
            <w:r w:rsidRPr="007636C7">
              <w:rPr>
                <w:rFonts w:hint="eastAsia"/>
                <w:sz w:val="20"/>
                <w:szCs w:val="20"/>
              </w:rPr>
              <w:t>の発疹が痂皮化するまで</w:t>
            </w:r>
          </w:p>
        </w:tc>
      </w:tr>
      <w:tr w:rsidR="00A73C16" w14:paraId="7A0D68C1" w14:textId="77777777" w:rsidTr="00F8331B">
        <w:trPr>
          <w:cantSplit/>
          <w:trHeight w:val="375"/>
        </w:trPr>
        <w:tc>
          <w:tcPr>
            <w:tcW w:w="1125" w:type="dxa"/>
            <w:vMerge/>
            <w:tcBorders>
              <w:left w:val="single" w:sz="4" w:space="0" w:color="auto"/>
              <w:right w:val="single" w:sz="4" w:space="0" w:color="auto"/>
            </w:tcBorders>
            <w:vAlign w:val="center"/>
          </w:tcPr>
          <w:p w14:paraId="18064FDB" w14:textId="77777777" w:rsidR="00A73C16" w:rsidRPr="007636C7" w:rsidRDefault="00A73C16" w:rsidP="00F8331B">
            <w:pPr>
              <w:jc w:val="center"/>
            </w:pPr>
          </w:p>
        </w:tc>
        <w:tc>
          <w:tcPr>
            <w:tcW w:w="4653" w:type="dxa"/>
            <w:tcBorders>
              <w:left w:val="single" w:sz="4" w:space="0" w:color="auto"/>
            </w:tcBorders>
            <w:vAlign w:val="center"/>
          </w:tcPr>
          <w:p w14:paraId="45324320" w14:textId="77777777" w:rsidR="00A73C16" w:rsidRPr="007636C7" w:rsidRDefault="00A73C16" w:rsidP="00F8331B">
            <w:pPr>
              <w:rPr>
                <w:sz w:val="20"/>
                <w:szCs w:val="20"/>
              </w:rPr>
            </w:pPr>
            <w:r w:rsidRPr="007636C7">
              <w:rPr>
                <w:rFonts w:hint="eastAsia"/>
                <w:sz w:val="20"/>
                <w:szCs w:val="20"/>
              </w:rPr>
              <w:t>咽頭結膜熱（プール熱）</w:t>
            </w:r>
          </w:p>
        </w:tc>
        <w:tc>
          <w:tcPr>
            <w:tcW w:w="4253" w:type="dxa"/>
            <w:tcBorders>
              <w:right w:val="single" w:sz="4" w:space="0" w:color="auto"/>
            </w:tcBorders>
            <w:vAlign w:val="center"/>
          </w:tcPr>
          <w:p w14:paraId="3445EFCD" w14:textId="77777777" w:rsidR="00A73C16" w:rsidRPr="007636C7" w:rsidRDefault="00A73C16" w:rsidP="00F8331B">
            <w:pPr>
              <w:rPr>
                <w:sz w:val="20"/>
                <w:szCs w:val="20"/>
              </w:rPr>
            </w:pPr>
            <w:r w:rsidRPr="007636C7">
              <w:rPr>
                <w:rFonts w:hint="eastAsia"/>
                <w:sz w:val="20"/>
                <w:szCs w:val="20"/>
              </w:rPr>
              <w:t>主要症状が消退した後２日を経過するまで</w:t>
            </w:r>
          </w:p>
        </w:tc>
      </w:tr>
      <w:tr w:rsidR="00A73C16" w14:paraId="2BF0C7DB" w14:textId="77777777" w:rsidTr="00F8331B">
        <w:trPr>
          <w:cantSplit/>
          <w:trHeight w:val="362"/>
        </w:trPr>
        <w:tc>
          <w:tcPr>
            <w:tcW w:w="1125" w:type="dxa"/>
            <w:vMerge/>
            <w:tcBorders>
              <w:left w:val="single" w:sz="4" w:space="0" w:color="auto"/>
              <w:right w:val="single" w:sz="4" w:space="0" w:color="auto"/>
            </w:tcBorders>
            <w:vAlign w:val="center"/>
          </w:tcPr>
          <w:p w14:paraId="6F78B9C8" w14:textId="77777777" w:rsidR="00A73C16" w:rsidRPr="007636C7" w:rsidRDefault="00A73C16" w:rsidP="00F8331B">
            <w:pPr>
              <w:jc w:val="center"/>
            </w:pPr>
          </w:p>
        </w:tc>
        <w:tc>
          <w:tcPr>
            <w:tcW w:w="4653" w:type="dxa"/>
            <w:tcBorders>
              <w:left w:val="single" w:sz="4" w:space="0" w:color="auto"/>
              <w:bottom w:val="single" w:sz="4" w:space="0" w:color="auto"/>
            </w:tcBorders>
            <w:vAlign w:val="center"/>
          </w:tcPr>
          <w:p w14:paraId="057C2FA9" w14:textId="77777777" w:rsidR="00A73C16" w:rsidRPr="007636C7" w:rsidRDefault="00A73C16" w:rsidP="00F8331B">
            <w:pPr>
              <w:rPr>
                <w:sz w:val="20"/>
                <w:szCs w:val="20"/>
              </w:rPr>
            </w:pPr>
            <w:r>
              <w:rPr>
                <w:rFonts w:hint="eastAsia"/>
                <w:sz w:val="20"/>
                <w:szCs w:val="20"/>
              </w:rPr>
              <w:t>新型コロナウイルス</w:t>
            </w:r>
          </w:p>
        </w:tc>
        <w:tc>
          <w:tcPr>
            <w:tcW w:w="4253" w:type="dxa"/>
            <w:tcBorders>
              <w:right w:val="single" w:sz="4" w:space="0" w:color="auto"/>
            </w:tcBorders>
            <w:vAlign w:val="center"/>
          </w:tcPr>
          <w:p w14:paraId="083D1F92" w14:textId="77777777" w:rsidR="00A73C16" w:rsidRPr="007636C7" w:rsidRDefault="00A73C16" w:rsidP="00F8331B">
            <w:pPr>
              <w:rPr>
                <w:sz w:val="20"/>
                <w:szCs w:val="20"/>
              </w:rPr>
            </w:pPr>
            <w:r>
              <w:rPr>
                <w:rFonts w:hint="eastAsia"/>
                <w:sz w:val="20"/>
              </w:rPr>
              <w:t>発症した後５日を経過し、かつ、症状が軽快した後１日を経過するまで</w:t>
            </w:r>
          </w:p>
        </w:tc>
      </w:tr>
      <w:tr w:rsidR="00A73C16" w14:paraId="0FDA896C" w14:textId="77777777" w:rsidTr="00F8331B">
        <w:trPr>
          <w:cantSplit/>
          <w:trHeight w:val="362"/>
        </w:trPr>
        <w:tc>
          <w:tcPr>
            <w:tcW w:w="1125" w:type="dxa"/>
            <w:vMerge/>
            <w:tcBorders>
              <w:left w:val="single" w:sz="4" w:space="0" w:color="auto"/>
              <w:right w:val="single" w:sz="4" w:space="0" w:color="auto"/>
            </w:tcBorders>
            <w:vAlign w:val="center"/>
          </w:tcPr>
          <w:p w14:paraId="4F2FEFA7" w14:textId="77777777" w:rsidR="00A73C16" w:rsidRPr="007636C7" w:rsidRDefault="00A73C16" w:rsidP="00F8331B">
            <w:pPr>
              <w:jc w:val="center"/>
            </w:pPr>
          </w:p>
        </w:tc>
        <w:tc>
          <w:tcPr>
            <w:tcW w:w="4653" w:type="dxa"/>
            <w:tcBorders>
              <w:left w:val="single" w:sz="4" w:space="0" w:color="auto"/>
              <w:bottom w:val="single" w:sz="4" w:space="0" w:color="auto"/>
            </w:tcBorders>
            <w:vAlign w:val="center"/>
          </w:tcPr>
          <w:p w14:paraId="7D09C45D" w14:textId="77777777" w:rsidR="00A73C16" w:rsidRPr="007636C7" w:rsidRDefault="00A73C16" w:rsidP="00F8331B">
            <w:pPr>
              <w:rPr>
                <w:sz w:val="20"/>
                <w:szCs w:val="20"/>
              </w:rPr>
            </w:pPr>
            <w:r w:rsidRPr="007636C7">
              <w:rPr>
                <w:rFonts w:hint="eastAsia"/>
                <w:sz w:val="20"/>
                <w:szCs w:val="20"/>
              </w:rPr>
              <w:t>結核</w:t>
            </w:r>
          </w:p>
        </w:tc>
        <w:tc>
          <w:tcPr>
            <w:tcW w:w="4253" w:type="dxa"/>
            <w:tcBorders>
              <w:right w:val="single" w:sz="4" w:space="0" w:color="auto"/>
            </w:tcBorders>
            <w:vAlign w:val="center"/>
          </w:tcPr>
          <w:p w14:paraId="7ABF16CC" w14:textId="77777777" w:rsidR="00A73C16" w:rsidRPr="007636C7" w:rsidRDefault="00A73C16" w:rsidP="00F8331B">
            <w:pPr>
              <w:rPr>
                <w:sz w:val="20"/>
                <w:szCs w:val="20"/>
              </w:rPr>
            </w:pPr>
            <w:r w:rsidRPr="007636C7">
              <w:rPr>
                <w:rFonts w:hint="eastAsia"/>
                <w:sz w:val="20"/>
                <w:szCs w:val="20"/>
              </w:rPr>
              <w:t>病状により学校医その他の医師において感染のおそれがないと認めるまで</w:t>
            </w:r>
          </w:p>
        </w:tc>
      </w:tr>
      <w:tr w:rsidR="00A73C16" w:rsidRPr="00161AAF" w14:paraId="55533A44" w14:textId="77777777" w:rsidTr="00F8331B">
        <w:trPr>
          <w:cantSplit/>
          <w:trHeight w:val="345"/>
        </w:trPr>
        <w:tc>
          <w:tcPr>
            <w:tcW w:w="1125" w:type="dxa"/>
            <w:vMerge/>
            <w:tcBorders>
              <w:left w:val="single" w:sz="4" w:space="0" w:color="auto"/>
              <w:bottom w:val="single" w:sz="4" w:space="0" w:color="auto"/>
              <w:right w:val="single" w:sz="4" w:space="0" w:color="auto"/>
            </w:tcBorders>
            <w:vAlign w:val="center"/>
          </w:tcPr>
          <w:p w14:paraId="4DD6AAB5" w14:textId="77777777" w:rsidR="00A73C16" w:rsidRPr="007636C7" w:rsidRDefault="00A73C16" w:rsidP="00F8331B">
            <w:pPr>
              <w:jc w:val="center"/>
            </w:pPr>
          </w:p>
        </w:tc>
        <w:tc>
          <w:tcPr>
            <w:tcW w:w="4653" w:type="dxa"/>
            <w:tcBorders>
              <w:left w:val="single" w:sz="4" w:space="0" w:color="auto"/>
              <w:bottom w:val="single" w:sz="4" w:space="0" w:color="auto"/>
            </w:tcBorders>
            <w:vAlign w:val="center"/>
          </w:tcPr>
          <w:p w14:paraId="3F5FBD9E" w14:textId="77777777" w:rsidR="00A73C16" w:rsidRPr="007636C7" w:rsidRDefault="00A73C16" w:rsidP="00F8331B">
            <w:pPr>
              <w:rPr>
                <w:sz w:val="20"/>
                <w:szCs w:val="20"/>
              </w:rPr>
            </w:pPr>
            <w:r w:rsidRPr="007636C7">
              <w:rPr>
                <w:rFonts w:hint="eastAsia"/>
                <w:sz w:val="20"/>
                <w:szCs w:val="20"/>
              </w:rPr>
              <w:t>髄膜炎菌性髄膜炎</w:t>
            </w:r>
          </w:p>
        </w:tc>
        <w:tc>
          <w:tcPr>
            <w:tcW w:w="4253" w:type="dxa"/>
            <w:tcBorders>
              <w:bottom w:val="single" w:sz="4" w:space="0" w:color="auto"/>
              <w:right w:val="single" w:sz="4" w:space="0" w:color="auto"/>
            </w:tcBorders>
            <w:vAlign w:val="center"/>
          </w:tcPr>
          <w:p w14:paraId="56FA2466" w14:textId="77777777" w:rsidR="00A73C16" w:rsidRPr="007636C7" w:rsidRDefault="00A73C16" w:rsidP="00F8331B">
            <w:pPr>
              <w:rPr>
                <w:sz w:val="20"/>
                <w:szCs w:val="20"/>
              </w:rPr>
            </w:pPr>
            <w:r w:rsidRPr="007636C7">
              <w:rPr>
                <w:rFonts w:hint="eastAsia"/>
                <w:sz w:val="20"/>
                <w:szCs w:val="20"/>
              </w:rPr>
              <w:t>病状により学校医その他の医師において感染のおそれがないと認めるまで</w:t>
            </w:r>
          </w:p>
        </w:tc>
      </w:tr>
      <w:tr w:rsidR="00A73C16" w14:paraId="02E28995" w14:textId="77777777" w:rsidTr="00F8331B">
        <w:trPr>
          <w:cantSplit/>
          <w:trHeight w:val="1199"/>
        </w:trPr>
        <w:tc>
          <w:tcPr>
            <w:tcW w:w="1125" w:type="dxa"/>
            <w:vMerge w:val="restart"/>
            <w:tcBorders>
              <w:top w:val="single" w:sz="4" w:space="0" w:color="auto"/>
              <w:left w:val="single" w:sz="4" w:space="0" w:color="auto"/>
              <w:right w:val="single" w:sz="4" w:space="0" w:color="auto"/>
            </w:tcBorders>
            <w:vAlign w:val="center"/>
          </w:tcPr>
          <w:p w14:paraId="74EF1B0A" w14:textId="77777777" w:rsidR="00A73C16" w:rsidRDefault="00A73C16" w:rsidP="00F8331B">
            <w:pPr>
              <w:jc w:val="center"/>
            </w:pPr>
            <w:r w:rsidRPr="007636C7">
              <w:rPr>
                <w:rFonts w:hint="eastAsia"/>
              </w:rPr>
              <w:t>第三種</w:t>
            </w:r>
          </w:p>
          <w:p w14:paraId="13ED54C2" w14:textId="77777777" w:rsidR="00A73C16" w:rsidRPr="007636C7" w:rsidRDefault="00A73C16" w:rsidP="00F8331B">
            <w:pPr>
              <w:jc w:val="center"/>
            </w:pPr>
            <w:r>
              <w:rPr>
                <w:rFonts w:hint="eastAsia"/>
              </w:rPr>
              <w:t>感染症</w:t>
            </w:r>
          </w:p>
        </w:tc>
        <w:tc>
          <w:tcPr>
            <w:tcW w:w="4653" w:type="dxa"/>
            <w:tcBorders>
              <w:top w:val="single" w:sz="4" w:space="0" w:color="auto"/>
              <w:left w:val="single" w:sz="4" w:space="0" w:color="auto"/>
              <w:bottom w:val="single" w:sz="4" w:space="0" w:color="auto"/>
            </w:tcBorders>
          </w:tcPr>
          <w:p w14:paraId="12D94F5A" w14:textId="77777777" w:rsidR="00A73C16" w:rsidRPr="007636C7" w:rsidRDefault="00A73C16" w:rsidP="00F8331B">
            <w:pPr>
              <w:rPr>
                <w:sz w:val="20"/>
                <w:szCs w:val="20"/>
              </w:rPr>
            </w:pPr>
            <w:r w:rsidRPr="007636C7">
              <w:rPr>
                <w:rFonts w:hint="eastAsia"/>
                <w:sz w:val="20"/>
                <w:szCs w:val="20"/>
              </w:rPr>
              <w:t>コレラ、細菌性赤痢、腸管出血性大腸菌感染症</w:t>
            </w:r>
            <w:r>
              <w:rPr>
                <w:rFonts w:hint="eastAsia"/>
                <w:sz w:val="20"/>
                <w:szCs w:val="20"/>
              </w:rPr>
              <w:t>、</w:t>
            </w:r>
            <w:r w:rsidRPr="007636C7">
              <w:rPr>
                <w:rFonts w:hint="eastAsia"/>
                <w:sz w:val="20"/>
                <w:szCs w:val="20"/>
              </w:rPr>
              <w:t>腸チフス、パラチフス、流行性角結膜炎、急性出血性結膜炎</w:t>
            </w:r>
            <w:r>
              <w:rPr>
                <w:rFonts w:hint="eastAsia"/>
                <w:sz w:val="20"/>
                <w:szCs w:val="20"/>
              </w:rPr>
              <w:t>、</w:t>
            </w:r>
            <w:r w:rsidRPr="007636C7">
              <w:rPr>
                <w:rFonts w:hint="eastAsia"/>
                <w:sz w:val="20"/>
                <w:szCs w:val="20"/>
              </w:rPr>
              <w:t>その他の感染症</w:t>
            </w:r>
          </w:p>
        </w:tc>
        <w:tc>
          <w:tcPr>
            <w:tcW w:w="4253" w:type="dxa"/>
            <w:tcBorders>
              <w:top w:val="single" w:sz="4" w:space="0" w:color="auto"/>
              <w:bottom w:val="single" w:sz="4" w:space="0" w:color="auto"/>
              <w:right w:val="single" w:sz="4" w:space="0" w:color="auto"/>
            </w:tcBorders>
          </w:tcPr>
          <w:p w14:paraId="35C5DE00" w14:textId="77777777" w:rsidR="00A73C16" w:rsidRPr="007636C7" w:rsidRDefault="00A73C16" w:rsidP="00F8331B">
            <w:pPr>
              <w:rPr>
                <w:sz w:val="20"/>
                <w:szCs w:val="20"/>
              </w:rPr>
            </w:pPr>
            <w:r w:rsidRPr="007636C7">
              <w:rPr>
                <w:rFonts w:hint="eastAsia"/>
                <w:sz w:val="20"/>
                <w:szCs w:val="20"/>
              </w:rPr>
              <w:t>病状により学校医その他の医師において感染のおそれがないと認めるまで</w:t>
            </w:r>
          </w:p>
        </w:tc>
      </w:tr>
      <w:tr w:rsidR="00A73C16" w14:paraId="776F8429" w14:textId="77777777" w:rsidTr="00F8331B">
        <w:trPr>
          <w:cantSplit/>
          <w:trHeight w:val="564"/>
        </w:trPr>
        <w:tc>
          <w:tcPr>
            <w:tcW w:w="1125" w:type="dxa"/>
            <w:vMerge/>
            <w:tcBorders>
              <w:left w:val="single" w:sz="4" w:space="0" w:color="auto"/>
              <w:right w:val="single" w:sz="4" w:space="0" w:color="auto"/>
            </w:tcBorders>
            <w:vAlign w:val="center"/>
          </w:tcPr>
          <w:p w14:paraId="47C4DBF7" w14:textId="77777777" w:rsidR="00A73C16" w:rsidRPr="007636C7" w:rsidRDefault="00A73C16" w:rsidP="00F8331B">
            <w:pPr>
              <w:jc w:val="center"/>
            </w:pPr>
          </w:p>
        </w:tc>
        <w:tc>
          <w:tcPr>
            <w:tcW w:w="8906" w:type="dxa"/>
            <w:gridSpan w:val="2"/>
            <w:tcBorders>
              <w:top w:val="single" w:sz="4" w:space="0" w:color="auto"/>
              <w:left w:val="single" w:sz="4" w:space="0" w:color="auto"/>
              <w:bottom w:val="single" w:sz="4" w:space="0" w:color="auto"/>
              <w:right w:val="single" w:sz="4" w:space="0" w:color="auto"/>
            </w:tcBorders>
            <w:shd w:val="pct12" w:color="auto" w:fill="auto"/>
            <w:vAlign w:val="center"/>
          </w:tcPr>
          <w:p w14:paraId="66376D78" w14:textId="77777777" w:rsidR="00A73C16" w:rsidRPr="007636C7" w:rsidRDefault="00A73C16" w:rsidP="00F8331B">
            <w:pPr>
              <w:jc w:val="center"/>
              <w:rPr>
                <w:sz w:val="20"/>
                <w:szCs w:val="20"/>
              </w:rPr>
            </w:pPr>
            <w:r>
              <w:rPr>
                <w:rFonts w:hint="eastAsia"/>
                <w:sz w:val="20"/>
                <w:szCs w:val="20"/>
              </w:rPr>
              <w:t>（条件によっては出席停止の措置が考えられる疾患）</w:t>
            </w:r>
          </w:p>
        </w:tc>
      </w:tr>
      <w:tr w:rsidR="00A73C16" w14:paraId="67501953" w14:textId="77777777" w:rsidTr="00F8331B">
        <w:trPr>
          <w:cantSplit/>
          <w:trHeight w:val="225"/>
        </w:trPr>
        <w:tc>
          <w:tcPr>
            <w:tcW w:w="1125" w:type="dxa"/>
            <w:vMerge/>
            <w:tcBorders>
              <w:left w:val="single" w:sz="4" w:space="0" w:color="auto"/>
              <w:right w:val="single" w:sz="4" w:space="0" w:color="auto"/>
            </w:tcBorders>
            <w:vAlign w:val="center"/>
          </w:tcPr>
          <w:p w14:paraId="0C2E047F" w14:textId="77777777" w:rsidR="00A73C16" w:rsidRPr="007636C7" w:rsidRDefault="00A73C16" w:rsidP="00F8331B">
            <w:pPr>
              <w:jc w:val="center"/>
            </w:pPr>
          </w:p>
        </w:tc>
        <w:tc>
          <w:tcPr>
            <w:tcW w:w="4653" w:type="dxa"/>
            <w:tcBorders>
              <w:top w:val="single" w:sz="4" w:space="0" w:color="auto"/>
              <w:left w:val="single" w:sz="4" w:space="0" w:color="auto"/>
            </w:tcBorders>
          </w:tcPr>
          <w:p w14:paraId="5C6F2951" w14:textId="77777777" w:rsidR="00A73C16" w:rsidRPr="007636C7" w:rsidRDefault="00A73C16" w:rsidP="00F8331B">
            <w:pPr>
              <w:rPr>
                <w:sz w:val="20"/>
                <w:szCs w:val="20"/>
              </w:rPr>
            </w:pPr>
            <w:r w:rsidRPr="007636C7">
              <w:rPr>
                <w:rFonts w:hint="eastAsia"/>
                <w:sz w:val="20"/>
                <w:szCs w:val="20"/>
              </w:rPr>
              <w:t>溶連菌感染症、</w:t>
            </w:r>
            <w:r>
              <w:rPr>
                <w:rFonts w:hint="eastAsia"/>
                <w:sz w:val="20"/>
                <w:szCs w:val="20"/>
              </w:rPr>
              <w:t xml:space="preserve">ウィルス性肝炎、手足口病伝染性紅斑、ヘルパンギーナ、マイコプラズマ感染症、感染性胃腸炎　</w:t>
            </w:r>
            <w:r w:rsidRPr="0082772F">
              <w:rPr>
                <w:rFonts w:hint="eastAsia"/>
                <w:b/>
                <w:sz w:val="20"/>
                <w:szCs w:val="20"/>
                <w:u w:val="double"/>
              </w:rPr>
              <w:t>など</w:t>
            </w:r>
          </w:p>
        </w:tc>
        <w:tc>
          <w:tcPr>
            <w:tcW w:w="4253" w:type="dxa"/>
            <w:tcBorders>
              <w:top w:val="single" w:sz="4" w:space="0" w:color="auto"/>
              <w:right w:val="single" w:sz="4" w:space="0" w:color="auto"/>
            </w:tcBorders>
          </w:tcPr>
          <w:p w14:paraId="2F90F692" w14:textId="77777777" w:rsidR="00A73C16" w:rsidRPr="007636C7" w:rsidRDefault="00A73C16" w:rsidP="00F8331B">
            <w:pPr>
              <w:rPr>
                <w:sz w:val="20"/>
                <w:szCs w:val="20"/>
              </w:rPr>
            </w:pPr>
            <w:r>
              <w:rPr>
                <w:rFonts w:hint="eastAsia"/>
                <w:sz w:val="20"/>
                <w:szCs w:val="20"/>
              </w:rPr>
              <w:t>全身状態が悪いなど、医師の判断で出席停止を要する場合など</w:t>
            </w:r>
          </w:p>
        </w:tc>
      </w:tr>
    </w:tbl>
    <w:p w14:paraId="06E880A3" w14:textId="77777777" w:rsidR="00A73C16" w:rsidRPr="007C5936" w:rsidRDefault="00A73C16" w:rsidP="00A73C16">
      <w:pPr>
        <w:ind w:right="960" w:firstLineChars="200" w:firstLine="400"/>
        <w:rPr>
          <w:sz w:val="20"/>
          <w:szCs w:val="21"/>
        </w:rPr>
      </w:pPr>
      <w:r w:rsidRPr="007C5936">
        <w:rPr>
          <w:rFonts w:hint="eastAsia"/>
          <w:sz w:val="20"/>
          <w:szCs w:val="21"/>
        </w:rPr>
        <w:t>通常、出席停止の措置は必要ないと考えられる感染症の例</w:t>
      </w:r>
    </w:p>
    <w:p w14:paraId="604A7F06" w14:textId="111BCABF" w:rsidR="00A73C16" w:rsidRPr="00A73C16" w:rsidRDefault="00A73C16" w:rsidP="00A73C16">
      <w:pPr>
        <w:ind w:right="960"/>
        <w:rPr>
          <w:sz w:val="20"/>
          <w:szCs w:val="21"/>
        </w:rPr>
      </w:pPr>
      <w:r w:rsidRPr="007C5936">
        <w:rPr>
          <w:rFonts w:hint="eastAsia"/>
          <w:sz w:val="20"/>
          <w:szCs w:val="21"/>
        </w:rPr>
        <w:t xml:space="preserve">　　　　アタマジラミ、水</w:t>
      </w:r>
      <w:proofErr w:type="gramStart"/>
      <w:r w:rsidRPr="007C5936">
        <w:rPr>
          <w:rFonts w:hint="eastAsia"/>
          <w:sz w:val="20"/>
          <w:szCs w:val="21"/>
        </w:rPr>
        <w:t>いぼ</w:t>
      </w:r>
      <w:proofErr w:type="gramEnd"/>
      <w:r w:rsidRPr="007C5936">
        <w:rPr>
          <w:rFonts w:hint="eastAsia"/>
          <w:sz w:val="20"/>
          <w:szCs w:val="21"/>
        </w:rPr>
        <w:t>、伝染性膿痂疹（とびひ）</w:t>
      </w:r>
    </w:p>
    <w:sectPr w:rsidR="00A73C16" w:rsidRPr="00A73C16" w:rsidSect="00A73C16">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EFB17" w14:textId="77777777" w:rsidR="00AE36C3" w:rsidRDefault="00AE36C3" w:rsidP="002B0CA0">
      <w:r>
        <w:separator/>
      </w:r>
    </w:p>
  </w:endnote>
  <w:endnote w:type="continuationSeparator" w:id="0">
    <w:p w14:paraId="4503B850" w14:textId="77777777" w:rsidR="00AE36C3" w:rsidRDefault="00AE36C3" w:rsidP="002B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8F3D" w14:textId="77777777" w:rsidR="00AE36C3" w:rsidRDefault="00AE36C3" w:rsidP="002B0CA0">
      <w:r>
        <w:separator/>
      </w:r>
    </w:p>
  </w:footnote>
  <w:footnote w:type="continuationSeparator" w:id="0">
    <w:p w14:paraId="6B599698" w14:textId="77777777" w:rsidR="00AE36C3" w:rsidRDefault="00AE36C3" w:rsidP="002B0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BA"/>
    <w:rsid w:val="000304CA"/>
    <w:rsid w:val="00123799"/>
    <w:rsid w:val="00133E30"/>
    <w:rsid w:val="002B0CA0"/>
    <w:rsid w:val="003714DF"/>
    <w:rsid w:val="003E0E4C"/>
    <w:rsid w:val="003E14BA"/>
    <w:rsid w:val="0044223C"/>
    <w:rsid w:val="005741B7"/>
    <w:rsid w:val="005B3F86"/>
    <w:rsid w:val="005C55FF"/>
    <w:rsid w:val="006007ED"/>
    <w:rsid w:val="0068403E"/>
    <w:rsid w:val="00840B62"/>
    <w:rsid w:val="00924DE0"/>
    <w:rsid w:val="00984FBA"/>
    <w:rsid w:val="00A67ABD"/>
    <w:rsid w:val="00A73C16"/>
    <w:rsid w:val="00AE36C3"/>
    <w:rsid w:val="00B26C63"/>
    <w:rsid w:val="00C012C7"/>
    <w:rsid w:val="00D16B07"/>
    <w:rsid w:val="00EE7815"/>
    <w:rsid w:val="00F13D1B"/>
    <w:rsid w:val="00F57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2D38D7"/>
  <w15:docId w15:val="{07A26444-6C9B-46D5-BF98-6BC75A58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FB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4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37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3799"/>
    <w:rPr>
      <w:rFonts w:asciiTheme="majorHAnsi" w:eastAsiaTheme="majorEastAsia" w:hAnsiTheme="majorHAnsi" w:cstheme="majorBidi"/>
      <w:sz w:val="18"/>
      <w:szCs w:val="18"/>
    </w:rPr>
  </w:style>
  <w:style w:type="paragraph" w:styleId="a6">
    <w:name w:val="header"/>
    <w:basedOn w:val="a"/>
    <w:link w:val="a7"/>
    <w:uiPriority w:val="99"/>
    <w:unhideWhenUsed/>
    <w:rsid w:val="002B0CA0"/>
    <w:pPr>
      <w:tabs>
        <w:tab w:val="center" w:pos="4252"/>
        <w:tab w:val="right" w:pos="8504"/>
      </w:tabs>
      <w:snapToGrid w:val="0"/>
    </w:pPr>
  </w:style>
  <w:style w:type="character" w:customStyle="1" w:styleId="a7">
    <w:name w:val="ヘッダー (文字)"/>
    <w:basedOn w:val="a0"/>
    <w:link w:val="a6"/>
    <w:uiPriority w:val="99"/>
    <w:rsid w:val="002B0CA0"/>
    <w:rPr>
      <w:rFonts w:ascii="Century" w:eastAsia="ＭＳ 明朝" w:hAnsi="Century" w:cs="Times New Roman"/>
      <w:szCs w:val="24"/>
    </w:rPr>
  </w:style>
  <w:style w:type="paragraph" w:styleId="a8">
    <w:name w:val="footer"/>
    <w:basedOn w:val="a"/>
    <w:link w:val="a9"/>
    <w:uiPriority w:val="99"/>
    <w:unhideWhenUsed/>
    <w:rsid w:val="002B0CA0"/>
    <w:pPr>
      <w:tabs>
        <w:tab w:val="center" w:pos="4252"/>
        <w:tab w:val="right" w:pos="8504"/>
      </w:tabs>
      <w:snapToGrid w:val="0"/>
    </w:pPr>
  </w:style>
  <w:style w:type="character" w:customStyle="1" w:styleId="a9">
    <w:name w:val="フッター (文字)"/>
    <w:basedOn w:val="a0"/>
    <w:link w:val="a8"/>
    <w:uiPriority w:val="99"/>
    <w:rsid w:val="002B0CA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CE0C5-61D5-4BAD-844D-A7114DD56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238</Words>
  <Characters>1361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白鳥　亜希子</cp:lastModifiedBy>
  <cp:revision>4</cp:revision>
  <cp:lastPrinted>2024-05-04T00:57:00Z</cp:lastPrinted>
  <dcterms:created xsi:type="dcterms:W3CDTF">2025-02-18T08:19:00Z</dcterms:created>
  <dcterms:modified xsi:type="dcterms:W3CDTF">2026-04-27T10:51:00Z</dcterms:modified>
</cp:coreProperties>
</file>